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CD3" w:rsidRPr="00836DFC" w:rsidRDefault="00836DFC" w:rsidP="008615D0">
      <w:pPr>
        <w:pStyle w:val="Titre1"/>
        <w:shd w:val="solid" w:color="8EAADB" w:themeColor="accent1" w:themeTint="99" w:fill="auto"/>
        <w:jc w:val="both"/>
        <w:rPr>
          <w:b/>
          <w:lang w:val="fr-CH"/>
        </w:rPr>
      </w:pPr>
      <w:r w:rsidRPr="00836DFC">
        <w:rPr>
          <w:b/>
          <w:lang w:val="fr-CH"/>
        </w:rPr>
        <w:t>LE PROGRAMME DE LA JOURNEE</w:t>
      </w:r>
    </w:p>
    <w:p w:rsidR="00A03945" w:rsidRPr="00836DFC" w:rsidRDefault="00A03945" w:rsidP="008615D0">
      <w:pPr>
        <w:jc w:val="both"/>
        <w:rPr>
          <w:rFonts w:ascii="Avenir Next" w:hAnsi="Avenir Next"/>
          <w:lang w:val="fr-CH"/>
        </w:rPr>
      </w:pPr>
    </w:p>
    <w:p w:rsidR="00836DFC" w:rsidRPr="00836DFC" w:rsidRDefault="00836DFC" w:rsidP="008615D0">
      <w:pPr>
        <w:pStyle w:val="Titre1"/>
        <w:shd w:val="solid" w:color="D5DCE4" w:themeColor="text2" w:themeTint="33" w:fill="auto"/>
        <w:jc w:val="both"/>
        <w:rPr>
          <w:b/>
          <w:lang w:val="fr-CH"/>
        </w:rPr>
      </w:pPr>
      <w:r w:rsidRPr="00836DFC">
        <w:rPr>
          <w:b/>
          <w:lang w:val="fr-CH"/>
        </w:rPr>
        <w:t xml:space="preserve">MATINEE OUVERTE AU PUBLIC: CONFERENCES </w:t>
      </w:r>
      <w:proofErr w:type="spellStart"/>
      <w:r w:rsidRPr="00836DFC">
        <w:rPr>
          <w:b/>
          <w:lang w:val="fr-CH"/>
        </w:rPr>
        <w:t>TED</w:t>
      </w:r>
      <w:r>
        <w:rPr>
          <w:b/>
          <w:lang w:val="fr-CH"/>
        </w:rPr>
        <w:t>x</w:t>
      </w:r>
      <w:proofErr w:type="spellEnd"/>
    </w:p>
    <w:p w:rsidR="00836DFC" w:rsidRPr="00465C0B" w:rsidRDefault="00836DFC" w:rsidP="008615D0">
      <w:pPr>
        <w:shd w:val="solid" w:color="D5DCE4" w:themeColor="text2" w:themeTint="33" w:fill="auto"/>
        <w:jc w:val="both"/>
        <w:rPr>
          <w:rFonts w:ascii="Avenir Next" w:hAnsi="Avenir Next"/>
          <w:lang w:val="fr-CH"/>
        </w:rPr>
      </w:pPr>
    </w:p>
    <w:p w:rsidR="00390559" w:rsidRDefault="00390559" w:rsidP="008615D0">
      <w:pPr>
        <w:pStyle w:val="Titre1"/>
        <w:shd w:val="solid" w:color="D5DCE4" w:themeColor="text2" w:themeTint="33" w:fill="auto"/>
        <w:jc w:val="both"/>
        <w:rPr>
          <w:rFonts w:ascii="Avenir Next" w:hAnsi="Avenir Next"/>
          <w:b/>
          <w:sz w:val="24"/>
          <w:szCs w:val="24"/>
          <w:lang w:val="fr-CH"/>
        </w:rPr>
      </w:pPr>
      <w:r>
        <w:rPr>
          <w:rFonts w:ascii="Avenir Next" w:hAnsi="Avenir Next"/>
          <w:b/>
          <w:sz w:val="24"/>
          <w:szCs w:val="24"/>
          <w:lang w:val="fr-CH"/>
        </w:rPr>
        <w:t>9h Accueil</w:t>
      </w:r>
    </w:p>
    <w:p w:rsidR="00836DFC" w:rsidRPr="00465C0B" w:rsidRDefault="00390559" w:rsidP="008615D0">
      <w:pPr>
        <w:pStyle w:val="Titre1"/>
        <w:shd w:val="solid" w:color="D5DCE4" w:themeColor="text2" w:themeTint="33" w:fill="auto"/>
        <w:jc w:val="both"/>
        <w:rPr>
          <w:rFonts w:ascii="Avenir Next" w:hAnsi="Avenir Next"/>
          <w:b/>
          <w:sz w:val="24"/>
          <w:szCs w:val="24"/>
          <w:lang w:val="fr-CH"/>
        </w:rPr>
      </w:pPr>
      <w:r>
        <w:rPr>
          <w:rFonts w:ascii="Avenir Next" w:hAnsi="Avenir Next"/>
          <w:b/>
          <w:sz w:val="24"/>
          <w:szCs w:val="24"/>
          <w:lang w:val="fr-CH"/>
        </w:rPr>
        <w:t xml:space="preserve">9h15: </w:t>
      </w:r>
      <w:r w:rsidR="00836DFC" w:rsidRPr="00465C0B">
        <w:rPr>
          <w:rFonts w:ascii="Avenir Next" w:hAnsi="Avenir Next"/>
          <w:b/>
          <w:sz w:val="24"/>
          <w:szCs w:val="24"/>
          <w:lang w:val="fr-CH"/>
        </w:rPr>
        <w:t xml:space="preserve">Anne-Dominique </w:t>
      </w:r>
      <w:proofErr w:type="spellStart"/>
      <w:r w:rsidR="00836DFC" w:rsidRPr="00465C0B">
        <w:rPr>
          <w:rFonts w:ascii="Avenir Next" w:hAnsi="Avenir Next"/>
          <w:b/>
          <w:sz w:val="24"/>
          <w:szCs w:val="24"/>
          <w:lang w:val="fr-CH"/>
        </w:rPr>
        <w:t>Salamin</w:t>
      </w:r>
      <w:proofErr w:type="spellEnd"/>
      <w:r w:rsidR="00836DFC" w:rsidRPr="00465C0B">
        <w:rPr>
          <w:rFonts w:ascii="Avenir Next" w:hAnsi="Avenir Next"/>
          <w:b/>
          <w:sz w:val="24"/>
          <w:szCs w:val="24"/>
          <w:lang w:val="fr-CH"/>
        </w:rPr>
        <w:t xml:space="preserve"> (Cyber </w:t>
      </w:r>
      <w:proofErr w:type="spellStart"/>
      <w:r w:rsidR="00836DFC" w:rsidRPr="00465C0B">
        <w:rPr>
          <w:rFonts w:ascii="Avenir Next" w:hAnsi="Avenir Next"/>
          <w:b/>
          <w:sz w:val="24"/>
          <w:szCs w:val="24"/>
          <w:lang w:val="fr-CH"/>
        </w:rPr>
        <w:t>Learn</w:t>
      </w:r>
      <w:proofErr w:type="spellEnd"/>
      <w:r w:rsidR="00836DFC" w:rsidRPr="00465C0B">
        <w:rPr>
          <w:rFonts w:ascii="Avenir Next" w:hAnsi="Avenir Next"/>
          <w:b/>
          <w:sz w:val="24"/>
          <w:szCs w:val="24"/>
          <w:lang w:val="fr-CH"/>
        </w:rPr>
        <w:t>- HESSO Sierre)</w:t>
      </w:r>
    </w:p>
    <w:p w:rsidR="00836DFC" w:rsidRPr="00465C0B" w:rsidRDefault="00836DFC" w:rsidP="008615D0">
      <w:pPr>
        <w:shd w:val="solid" w:color="D5DCE4" w:themeColor="text2" w:themeTint="33" w:fill="auto"/>
        <w:jc w:val="both"/>
        <w:rPr>
          <w:rFonts w:ascii="Avenir Next" w:eastAsiaTheme="majorEastAsia" w:hAnsi="Avenir Next" w:cstheme="majorBidi"/>
          <w:b/>
          <w:color w:val="2F5496" w:themeColor="accent1" w:themeShade="BF"/>
        </w:rPr>
      </w:pPr>
      <w:r w:rsidRPr="00465C0B">
        <w:rPr>
          <w:rFonts w:ascii="Avenir Next" w:eastAsiaTheme="majorEastAsia" w:hAnsi="Avenir Next" w:cstheme="majorBidi"/>
          <w:b/>
          <w:color w:val="2F5496" w:themeColor="accent1" w:themeShade="BF"/>
        </w:rPr>
        <w:t>L’école et la génération Z : clash ou clap ?</w:t>
      </w:r>
    </w:p>
    <w:p w:rsidR="00836DFC" w:rsidRPr="00465C0B" w:rsidRDefault="00836DFC" w:rsidP="008615D0">
      <w:pPr>
        <w:shd w:val="solid" w:color="D5DCE4" w:themeColor="text2" w:themeTint="33" w:fill="auto"/>
        <w:jc w:val="both"/>
        <w:rPr>
          <w:rFonts w:ascii="Avenir Next" w:eastAsiaTheme="majorEastAsia" w:hAnsi="Avenir Next" w:cstheme="majorBidi"/>
          <w:color w:val="2F5496" w:themeColor="accent1" w:themeShade="BF"/>
        </w:rPr>
      </w:pPr>
      <w:r w:rsidRPr="00465C0B">
        <w:rPr>
          <w:rFonts w:ascii="Avenir Next" w:eastAsiaTheme="majorEastAsia" w:hAnsi="Avenir Next" w:cstheme="majorBidi"/>
          <w:color w:val="2F5496" w:themeColor="accent1" w:themeShade="BF"/>
        </w:rPr>
        <w:tab/>
      </w:r>
    </w:p>
    <w:p w:rsidR="00836DFC" w:rsidRPr="00465C0B" w:rsidRDefault="00836DFC" w:rsidP="008615D0">
      <w:pPr>
        <w:shd w:val="solid" w:color="D5DCE4" w:themeColor="text2" w:themeTint="33" w:fill="auto"/>
        <w:jc w:val="both"/>
        <w:rPr>
          <w:rFonts w:ascii="Avenir Next" w:eastAsiaTheme="majorEastAsia" w:hAnsi="Avenir Next" w:cstheme="majorBidi"/>
          <w:color w:val="262626" w:themeColor="text1" w:themeTint="D9"/>
        </w:rPr>
      </w:pPr>
      <w:r w:rsidRPr="00465C0B">
        <w:rPr>
          <w:rFonts w:ascii="Avenir Next" w:eastAsiaTheme="majorEastAsia" w:hAnsi="Avenir Next" w:cstheme="majorBidi"/>
          <w:color w:val="262626" w:themeColor="text1" w:themeTint="D9"/>
        </w:rPr>
        <w:t>La génération 4 C (Créative, Collaborative, Confiante et Connectée) se distingue par son autonomie, son pragmatisme et ses prises de position engagées. Surinformée, cette génération privilégie les relations horizontales, utilise les réseaux sociaux en continu pour échanger, travailler, apprendre.</w:t>
      </w:r>
    </w:p>
    <w:p w:rsidR="00836DFC" w:rsidRPr="00465C0B" w:rsidRDefault="00836DFC" w:rsidP="008615D0">
      <w:pPr>
        <w:shd w:val="solid" w:color="D5DCE4" w:themeColor="text2" w:themeTint="33" w:fill="auto"/>
        <w:jc w:val="both"/>
        <w:rPr>
          <w:rFonts w:ascii="Avenir Next" w:eastAsiaTheme="majorEastAsia" w:hAnsi="Avenir Next" w:cstheme="majorBidi"/>
          <w:color w:val="262626" w:themeColor="text1" w:themeTint="D9"/>
        </w:rPr>
      </w:pPr>
      <w:r w:rsidRPr="00465C0B">
        <w:rPr>
          <w:rFonts w:ascii="Avenir Next" w:eastAsiaTheme="majorEastAsia" w:hAnsi="Avenir Next" w:cstheme="majorBidi"/>
          <w:color w:val="262626" w:themeColor="text1" w:themeTint="D9"/>
        </w:rPr>
        <w:t>Tolérants, ouverts aux autres cultures mais individualistes, les Z montrent une faible capacité d’attention continue, s’adaptent très vite, font plus confiance aux personnes du monde numérique qu’à leurs aînés, y compris dans le parcours scolaire. Ils apprécient de travailler en groupe, sur des projets qui ont du sens, adoptent dans l’étude un comportement de ruche.</w:t>
      </w:r>
    </w:p>
    <w:p w:rsidR="00836DFC" w:rsidRPr="00465C0B" w:rsidRDefault="00836DFC" w:rsidP="008615D0">
      <w:pPr>
        <w:shd w:val="solid" w:color="D5DCE4" w:themeColor="text2" w:themeTint="33" w:fill="auto"/>
        <w:jc w:val="both"/>
        <w:rPr>
          <w:rFonts w:ascii="Avenir Next" w:eastAsiaTheme="majorEastAsia" w:hAnsi="Avenir Next" w:cstheme="majorBidi"/>
          <w:color w:val="262626" w:themeColor="text1" w:themeTint="D9"/>
        </w:rPr>
      </w:pPr>
      <w:r w:rsidRPr="00465C0B">
        <w:rPr>
          <w:rFonts w:ascii="Avenir Next" w:eastAsiaTheme="majorEastAsia" w:hAnsi="Avenir Next" w:cstheme="majorBidi"/>
          <w:color w:val="262626" w:themeColor="text1" w:themeTint="D9"/>
        </w:rPr>
        <w:t>Pour gagner leur vie, les Z songent prioritairement à monter leur propre startup, et souhaitent développer des compétences en maîtrise des réseaux sociaux et nouveaux outils technologiques, créativité et adaptation. L’institution éducative, lente, verticale, uni canal, peu connectée, tour d’ivoire du savoir scientifique, s’appuyant en priorité sur des médias chauds qui encouragent la passivité : pourquoi et comment évoluer pour rencontrer les Z ?</w:t>
      </w:r>
    </w:p>
    <w:p w:rsidR="00836DFC" w:rsidRPr="00465C0B" w:rsidRDefault="00836DFC" w:rsidP="008615D0">
      <w:pPr>
        <w:shd w:val="solid" w:color="D5DCE4" w:themeColor="text2" w:themeTint="33" w:fill="auto"/>
        <w:jc w:val="both"/>
        <w:rPr>
          <w:rFonts w:ascii="Avenir Next" w:hAnsi="Avenir Next"/>
        </w:rPr>
      </w:pPr>
    </w:p>
    <w:p w:rsidR="00836DFC" w:rsidRPr="00465C0B" w:rsidRDefault="00836DFC" w:rsidP="008615D0">
      <w:pPr>
        <w:shd w:val="solid" w:color="D5DCE4" w:themeColor="text2" w:themeTint="33" w:fill="auto"/>
        <w:jc w:val="both"/>
        <w:rPr>
          <w:rFonts w:ascii="Avenir Next" w:eastAsia="Times New Roman" w:hAnsi="Avenir Next" w:cs="Times New Roman"/>
          <w:i/>
          <w:color w:val="2F5496" w:themeColor="accent1" w:themeShade="BF"/>
          <w:lang w:val="fr-CH" w:eastAsia="fr-FR"/>
        </w:rPr>
      </w:pPr>
      <w:r w:rsidRPr="00465C0B">
        <w:rPr>
          <w:rFonts w:ascii="Avenir Next" w:eastAsia="Times New Roman" w:hAnsi="Avenir Next" w:cs="Times New Roman"/>
          <w:i/>
          <w:color w:val="2F5496" w:themeColor="accent1" w:themeShade="BF"/>
          <w:lang w:eastAsia="fr-FR"/>
        </w:rPr>
        <w:t xml:space="preserve">Professeure HES, Anne-Dominique </w:t>
      </w:r>
      <w:proofErr w:type="spellStart"/>
      <w:r w:rsidRPr="00465C0B">
        <w:rPr>
          <w:rFonts w:ascii="Avenir Next" w:eastAsia="Times New Roman" w:hAnsi="Avenir Next" w:cs="Times New Roman"/>
          <w:i/>
          <w:color w:val="2F5496" w:themeColor="accent1" w:themeShade="BF"/>
          <w:lang w:eastAsia="fr-FR"/>
        </w:rPr>
        <w:t>Salamin</w:t>
      </w:r>
      <w:proofErr w:type="spellEnd"/>
      <w:r w:rsidRPr="00465C0B">
        <w:rPr>
          <w:rFonts w:ascii="Avenir Next" w:eastAsia="Times New Roman" w:hAnsi="Avenir Next" w:cs="Times New Roman"/>
          <w:i/>
          <w:color w:val="2F5496" w:themeColor="accent1" w:themeShade="BF"/>
          <w:lang w:eastAsia="fr-FR"/>
        </w:rPr>
        <w:t xml:space="preserve"> gère le centre </w:t>
      </w:r>
      <w:proofErr w:type="spellStart"/>
      <w:r w:rsidRPr="00465C0B">
        <w:rPr>
          <w:rFonts w:ascii="Avenir Next" w:eastAsia="Times New Roman" w:hAnsi="Avenir Next" w:cs="Times New Roman"/>
          <w:i/>
          <w:color w:val="2F5496" w:themeColor="accent1" w:themeShade="BF"/>
          <w:lang w:eastAsia="fr-FR"/>
        </w:rPr>
        <w:t>Cyberlearn</w:t>
      </w:r>
      <w:proofErr w:type="spellEnd"/>
      <w:r w:rsidRPr="00465C0B">
        <w:rPr>
          <w:rFonts w:ascii="Avenir Next" w:eastAsia="Times New Roman" w:hAnsi="Avenir Next" w:cs="Times New Roman"/>
          <w:i/>
          <w:color w:val="2F5496" w:themeColor="accent1" w:themeShade="BF"/>
          <w:lang w:eastAsia="fr-FR"/>
        </w:rPr>
        <w:t xml:space="preserve">, au sein du technopôle à Sierre. Spécialisée en e-learning, elle s'intéresse à </w:t>
      </w:r>
      <w:r w:rsidRPr="00465C0B">
        <w:rPr>
          <w:rFonts w:ascii="Avenir Next" w:eastAsia="Times New Roman" w:hAnsi="Avenir Next" w:cs="Times New Roman"/>
          <w:i/>
          <w:color w:val="2F5496" w:themeColor="accent1" w:themeShade="BF"/>
          <w:lang w:val="fr-CH" w:eastAsia="fr-FR"/>
        </w:rPr>
        <w:t xml:space="preserve">l'impact des nouvelles technologies sur les générations Y et Z : les Digital Natives. </w:t>
      </w:r>
    </w:p>
    <w:p w:rsidR="00836DFC" w:rsidRPr="00465C0B" w:rsidRDefault="00836DFC" w:rsidP="008615D0">
      <w:pPr>
        <w:shd w:val="solid" w:color="D5DCE4" w:themeColor="text2" w:themeTint="33" w:fill="auto"/>
        <w:jc w:val="both"/>
        <w:rPr>
          <w:rFonts w:ascii="Avenir Next" w:hAnsi="Avenir Next"/>
        </w:rPr>
      </w:pPr>
    </w:p>
    <w:p w:rsidR="00836DFC" w:rsidRPr="00465C0B" w:rsidRDefault="00836DFC" w:rsidP="008615D0">
      <w:pPr>
        <w:shd w:val="solid" w:color="D5DCE4" w:themeColor="text2" w:themeTint="33" w:fill="auto"/>
        <w:jc w:val="both"/>
        <w:rPr>
          <w:rFonts w:ascii="Avenir Next" w:hAnsi="Avenir Next"/>
          <w:lang w:val="fr-CH"/>
        </w:rPr>
      </w:pPr>
    </w:p>
    <w:p w:rsidR="00836DFC" w:rsidRPr="00465C0B" w:rsidRDefault="00390559" w:rsidP="008615D0">
      <w:pPr>
        <w:pStyle w:val="Titre1"/>
        <w:shd w:val="solid" w:color="D5DCE4" w:themeColor="text2" w:themeTint="33" w:fill="auto"/>
        <w:jc w:val="both"/>
        <w:rPr>
          <w:rFonts w:ascii="Avenir Next" w:hAnsi="Avenir Next"/>
          <w:b/>
          <w:sz w:val="24"/>
          <w:szCs w:val="24"/>
          <w:lang w:val="fr-CH"/>
        </w:rPr>
      </w:pPr>
      <w:r>
        <w:rPr>
          <w:rFonts w:ascii="Avenir Next" w:hAnsi="Avenir Next"/>
          <w:b/>
          <w:sz w:val="24"/>
          <w:szCs w:val="24"/>
          <w:lang w:val="fr-CH"/>
        </w:rPr>
        <w:t xml:space="preserve">9h45: </w:t>
      </w:r>
      <w:proofErr w:type="spellStart"/>
      <w:r w:rsidR="00836DFC" w:rsidRPr="00465C0B">
        <w:rPr>
          <w:rFonts w:ascii="Avenir Next" w:hAnsi="Avenir Next"/>
          <w:b/>
          <w:sz w:val="24"/>
          <w:szCs w:val="24"/>
          <w:lang w:val="fr-CH"/>
        </w:rPr>
        <w:t>Eric</w:t>
      </w:r>
      <w:proofErr w:type="spellEnd"/>
      <w:r w:rsidR="00836DFC" w:rsidRPr="00465C0B">
        <w:rPr>
          <w:rFonts w:ascii="Avenir Next" w:hAnsi="Avenir Next"/>
          <w:b/>
          <w:sz w:val="24"/>
          <w:szCs w:val="24"/>
          <w:lang w:val="fr-CH"/>
        </w:rPr>
        <w:t xml:space="preserve"> Sanchez (Laboratoire d'Innovation Pédagogique -Université de Fribourg) </w:t>
      </w:r>
    </w:p>
    <w:p w:rsidR="00836DFC" w:rsidRPr="00465C0B" w:rsidRDefault="00836DFC" w:rsidP="008615D0">
      <w:pPr>
        <w:shd w:val="solid" w:color="D5DCE4" w:themeColor="text2" w:themeTint="33" w:fill="auto"/>
        <w:jc w:val="both"/>
        <w:rPr>
          <w:rStyle w:val="Titre2Car"/>
          <w:rFonts w:ascii="Avenir Next" w:hAnsi="Avenir Next"/>
          <w:b/>
          <w:sz w:val="24"/>
          <w:szCs w:val="24"/>
          <w:lang w:val="fr-CH"/>
        </w:rPr>
      </w:pPr>
      <w:r w:rsidRPr="00465C0B">
        <w:rPr>
          <w:rStyle w:val="Titre2Car"/>
          <w:rFonts w:ascii="Avenir Next" w:hAnsi="Avenir Next"/>
          <w:b/>
          <w:sz w:val="24"/>
          <w:szCs w:val="24"/>
        </w:rPr>
        <w:t xml:space="preserve">Apprendre en jouant ? Pas si simple ! Questions vives sur la </w:t>
      </w:r>
      <w:proofErr w:type="spellStart"/>
      <w:r w:rsidRPr="00465C0B">
        <w:rPr>
          <w:rStyle w:val="Titre2Car"/>
          <w:rFonts w:ascii="Avenir Next" w:hAnsi="Avenir Next"/>
          <w:b/>
          <w:sz w:val="24"/>
          <w:szCs w:val="24"/>
        </w:rPr>
        <w:t>ludicisation</w:t>
      </w:r>
      <w:proofErr w:type="spellEnd"/>
      <w:r w:rsidRPr="00465C0B">
        <w:rPr>
          <w:rStyle w:val="Titre2Car"/>
          <w:rFonts w:ascii="Avenir Next" w:hAnsi="Avenir Next"/>
          <w:b/>
          <w:sz w:val="24"/>
          <w:szCs w:val="24"/>
        </w:rPr>
        <w:t xml:space="preserve"> des situations d'apprentissage</w:t>
      </w:r>
    </w:p>
    <w:p w:rsidR="00836DFC" w:rsidRPr="00465C0B" w:rsidRDefault="00836DFC" w:rsidP="008615D0">
      <w:pPr>
        <w:pStyle w:val="NormalWeb"/>
        <w:shd w:val="solid" w:color="D5DCE4" w:themeColor="text2" w:themeTint="33" w:fill="auto"/>
        <w:jc w:val="both"/>
        <w:rPr>
          <w:rFonts w:ascii="Avenir Next" w:hAnsi="Avenir Next"/>
          <w:color w:val="404040" w:themeColor="text1" w:themeTint="BF"/>
        </w:rPr>
      </w:pPr>
      <w:r w:rsidRPr="00465C0B">
        <w:rPr>
          <w:rFonts w:ascii="Avenir Next" w:hAnsi="Avenir Next"/>
          <w:color w:val="404040" w:themeColor="text1" w:themeTint="BF"/>
          <w:lang w:eastAsia="fr-CH"/>
        </w:rPr>
        <w:t>L’emploi de techniques qui relèvent de la conception de jeu (</w:t>
      </w:r>
      <w:proofErr w:type="spellStart"/>
      <w:r w:rsidRPr="00465C0B">
        <w:rPr>
          <w:rFonts w:ascii="Avenir Next" w:hAnsi="Avenir Next"/>
          <w:i/>
          <w:color w:val="404040" w:themeColor="text1" w:themeTint="BF"/>
          <w:lang w:eastAsia="fr-CH"/>
        </w:rPr>
        <w:t>game</w:t>
      </w:r>
      <w:proofErr w:type="spellEnd"/>
      <w:r w:rsidRPr="00465C0B">
        <w:rPr>
          <w:rFonts w:ascii="Avenir Next" w:hAnsi="Avenir Next"/>
          <w:i/>
          <w:color w:val="404040" w:themeColor="text1" w:themeTint="BF"/>
          <w:lang w:eastAsia="fr-CH"/>
        </w:rPr>
        <w:t xml:space="preserve"> design</w:t>
      </w:r>
      <w:r w:rsidRPr="00465C0B">
        <w:rPr>
          <w:rFonts w:ascii="Avenir Next" w:hAnsi="Avenir Next"/>
          <w:color w:val="404040" w:themeColor="text1" w:themeTint="BF"/>
          <w:lang w:eastAsia="fr-CH"/>
        </w:rPr>
        <w:t xml:space="preserve">), ouvre des perspectives intéressantes pour susciter l’engagement des apprenants dans les situations d’apprentissage. Avec les avancées récentes dans le champ du numérique, de telles techniques se développent et suscitent l’intérêt d’un nombre grandissant d’enseignants et d’éducateurs. Ainsi, la </w:t>
      </w:r>
      <w:proofErr w:type="spellStart"/>
      <w:r w:rsidRPr="00465C0B">
        <w:rPr>
          <w:rFonts w:ascii="Avenir Next" w:hAnsi="Avenir Next"/>
          <w:i/>
          <w:color w:val="404040" w:themeColor="text1" w:themeTint="BF"/>
          <w:lang w:eastAsia="fr-CH"/>
        </w:rPr>
        <w:t>ludicisation</w:t>
      </w:r>
      <w:proofErr w:type="spellEnd"/>
      <w:r w:rsidRPr="00465C0B">
        <w:rPr>
          <w:rFonts w:ascii="Avenir Next" w:hAnsi="Avenir Next"/>
          <w:color w:val="404040" w:themeColor="text1" w:themeTint="BF"/>
          <w:lang w:eastAsia="fr-CH"/>
        </w:rPr>
        <w:t xml:space="preserve">, terme que nous préférons aux termes </w:t>
      </w:r>
      <w:r w:rsidRPr="00465C0B">
        <w:rPr>
          <w:rFonts w:ascii="Avenir Next" w:hAnsi="Avenir Next"/>
          <w:i/>
          <w:color w:val="404040" w:themeColor="text1" w:themeTint="BF"/>
          <w:lang w:eastAsia="fr-CH"/>
        </w:rPr>
        <w:t>ludification</w:t>
      </w:r>
      <w:r w:rsidRPr="00465C0B">
        <w:rPr>
          <w:rFonts w:ascii="Avenir Next" w:hAnsi="Avenir Next"/>
          <w:color w:val="404040" w:themeColor="text1" w:themeTint="BF"/>
          <w:lang w:eastAsia="fr-CH"/>
        </w:rPr>
        <w:t xml:space="preserve"> ou </w:t>
      </w:r>
      <w:proofErr w:type="spellStart"/>
      <w:r w:rsidRPr="00465C0B">
        <w:rPr>
          <w:rFonts w:ascii="Avenir Next" w:hAnsi="Avenir Next"/>
          <w:i/>
          <w:color w:val="404040" w:themeColor="text1" w:themeTint="BF"/>
          <w:lang w:eastAsia="fr-CH"/>
        </w:rPr>
        <w:t>gamification</w:t>
      </w:r>
      <w:proofErr w:type="spellEnd"/>
      <w:r w:rsidRPr="00465C0B">
        <w:rPr>
          <w:rFonts w:ascii="Avenir Next" w:hAnsi="Avenir Next"/>
          <w:color w:val="404040" w:themeColor="text1" w:themeTint="BF"/>
          <w:lang w:eastAsia="fr-CH"/>
        </w:rPr>
        <w:t>, permet de concevoir des situations d’apprentissage ludiques susceptibles de renforcer cet engagement. Cette approche ludique de l'apprentissage semble susciter l’intérêt d’un nombre grandissant d’enseignants. Néanmoins, les relations entre jeu et apprentissage méritent d’être questionnées et les travaux conduits dans ce domaine montrent qu’elles dépassent les questions de motivation qui sont généralement évoquées.</w:t>
      </w:r>
      <w:r w:rsidRPr="00465C0B">
        <w:rPr>
          <w:rFonts w:ascii="Avenir Next" w:hAnsi="Avenir Next"/>
          <w:color w:val="404040" w:themeColor="text1" w:themeTint="BF"/>
          <w:lang w:eastAsia="fr-CH"/>
        </w:rPr>
        <w:br/>
        <w:t xml:space="preserve">Dans le cadre de cette conférence nous aborderons la question de la </w:t>
      </w:r>
      <w:proofErr w:type="spellStart"/>
      <w:r w:rsidRPr="00465C0B">
        <w:rPr>
          <w:rFonts w:ascii="Avenir Next" w:hAnsi="Avenir Next"/>
          <w:color w:val="404040" w:themeColor="text1" w:themeTint="BF"/>
          <w:lang w:eastAsia="fr-CH"/>
        </w:rPr>
        <w:t>ludicisation</w:t>
      </w:r>
      <w:proofErr w:type="spellEnd"/>
      <w:r w:rsidRPr="00465C0B">
        <w:rPr>
          <w:rFonts w:ascii="Avenir Next" w:hAnsi="Avenir Next"/>
          <w:color w:val="404040" w:themeColor="text1" w:themeTint="BF"/>
          <w:lang w:eastAsia="fr-CH"/>
        </w:rPr>
        <w:t xml:space="preserve"> des situations d'apprentissage en nous appuyant sur la littérature du domaine et sur la </w:t>
      </w:r>
      <w:r w:rsidRPr="00465C0B">
        <w:rPr>
          <w:rFonts w:ascii="Avenir Next" w:hAnsi="Avenir Next"/>
          <w:color w:val="404040" w:themeColor="text1" w:themeTint="BF"/>
          <w:lang w:eastAsia="fr-CH"/>
        </w:rPr>
        <w:lastRenderedPageBreak/>
        <w:t xml:space="preserve">présentation de travaux conduits au sein du Laboratoire d'innovation pédagogique de l'Université de Fribourg. Nous présenterons en particulier PLAY, un projet de recherche </w:t>
      </w:r>
      <w:r w:rsidR="007B30E0" w:rsidRPr="007B30E0">
        <w:rPr>
          <w:rFonts w:ascii="Avenir Next" w:hAnsi="Avenir Next"/>
          <w:color w:val="404040" w:themeColor="text1" w:themeTint="BF"/>
          <w:lang w:eastAsia="fr-CH"/>
        </w:rPr>
        <w:t>conduit en partenariat avec la Haute école pédagogique du Valais, le musée de la Nature à Sion</w:t>
      </w:r>
      <w:r w:rsidR="007B30E0">
        <w:rPr>
          <w:rFonts w:ascii="Avenir Next" w:hAnsi="Avenir Next"/>
          <w:color w:val="404040" w:themeColor="text1" w:themeTint="BF"/>
          <w:lang w:eastAsia="fr-CH"/>
        </w:rPr>
        <w:t xml:space="preserve"> et </w:t>
      </w:r>
      <w:bookmarkStart w:id="0" w:name="_GoBack"/>
      <w:bookmarkEnd w:id="0"/>
      <w:r w:rsidRPr="00465C0B">
        <w:rPr>
          <w:rFonts w:ascii="Avenir Next" w:hAnsi="Avenir Next"/>
          <w:color w:val="404040" w:themeColor="text1" w:themeTint="BF"/>
          <w:lang w:eastAsia="fr-CH"/>
        </w:rPr>
        <w:t xml:space="preserve">soutenu par le Fonds national suisse de la recherche scientifique. Ce projet s'intéresse à la </w:t>
      </w:r>
      <w:proofErr w:type="spellStart"/>
      <w:r w:rsidRPr="00465C0B">
        <w:rPr>
          <w:rFonts w:ascii="Avenir Next" w:hAnsi="Avenir Next"/>
          <w:color w:val="404040" w:themeColor="text1" w:themeTint="BF"/>
          <w:lang w:eastAsia="fr-CH"/>
        </w:rPr>
        <w:t>ludicisation</w:t>
      </w:r>
      <w:proofErr w:type="spellEnd"/>
      <w:r w:rsidRPr="00465C0B">
        <w:rPr>
          <w:rFonts w:ascii="Avenir Next" w:hAnsi="Avenir Next"/>
          <w:color w:val="404040" w:themeColor="text1" w:themeTint="BF"/>
          <w:lang w:eastAsia="fr-CH"/>
        </w:rPr>
        <w:t xml:space="preserve"> de visites scolaires au Musée de la Nature à Sion. Ainsi, dans le cadre d'un jeu qui s'appuie sur la muséographie du musée, des élèves sont amenés, à s'interroger sur l'anthropocène, c’est-à-dire sur les relations que l’homme entretient avec la nature, une thématique complexe à la frontière entre les sciences de la nature et les sciences humaines et sociales. </w:t>
      </w:r>
    </w:p>
    <w:p w:rsidR="00836DFC" w:rsidRPr="00465C0B" w:rsidRDefault="00836DFC" w:rsidP="008615D0">
      <w:pPr>
        <w:shd w:val="solid" w:color="D5DCE4" w:themeColor="text2" w:themeTint="33" w:fill="auto"/>
        <w:jc w:val="both"/>
        <w:rPr>
          <w:rFonts w:ascii="Avenir Next" w:hAnsi="Avenir Next"/>
          <w:i/>
          <w:color w:val="2F5496" w:themeColor="accent1" w:themeShade="BF"/>
          <w:lang w:val="fr-CH"/>
        </w:rPr>
      </w:pPr>
      <w:r w:rsidRPr="00465C0B">
        <w:rPr>
          <w:rFonts w:ascii="Avenir Next" w:hAnsi="Avenir Next"/>
          <w:i/>
          <w:color w:val="2F5496" w:themeColor="accent1" w:themeShade="BF"/>
          <w:lang w:val="fr-CH"/>
        </w:rPr>
        <w:t xml:space="preserve">Professeur de sciences de l'éducation, </w:t>
      </w:r>
      <w:proofErr w:type="spellStart"/>
      <w:r w:rsidRPr="00465C0B">
        <w:rPr>
          <w:rFonts w:ascii="Avenir Next" w:hAnsi="Avenir Next"/>
          <w:i/>
          <w:color w:val="2F5496" w:themeColor="accent1" w:themeShade="BF"/>
          <w:lang w:val="fr-CH"/>
        </w:rPr>
        <w:t>Eric</w:t>
      </w:r>
      <w:proofErr w:type="spellEnd"/>
      <w:r w:rsidRPr="00465C0B">
        <w:rPr>
          <w:rFonts w:ascii="Avenir Next" w:hAnsi="Avenir Next"/>
          <w:i/>
          <w:color w:val="2F5496" w:themeColor="accent1" w:themeShade="BF"/>
          <w:lang w:val="fr-CH"/>
        </w:rPr>
        <w:t xml:space="preserve"> Sanchez dirige le </w:t>
      </w:r>
      <w:hyperlink r:id="rId5" w:tgtFrame="_blank" w:history="1">
        <w:r w:rsidRPr="00465C0B">
          <w:rPr>
            <w:rStyle w:val="Lienhypertexte"/>
            <w:rFonts w:ascii="Avenir Next" w:hAnsi="Avenir Next"/>
            <w:i/>
            <w:color w:val="2F5496" w:themeColor="accent1" w:themeShade="BF"/>
            <w:u w:val="none"/>
            <w:lang w:val="fr-CH"/>
          </w:rPr>
          <w:t>Laboratoire d'innovation pédagogique</w:t>
        </w:r>
      </w:hyperlink>
      <w:r w:rsidRPr="00465C0B">
        <w:rPr>
          <w:rFonts w:ascii="Avenir Next" w:hAnsi="Avenir Next"/>
          <w:i/>
          <w:color w:val="2F5496" w:themeColor="accent1" w:themeShade="BF"/>
          <w:lang w:val="fr-CH"/>
        </w:rPr>
        <w:t xml:space="preserve"> (LIP) qu’il a fondé en 2016 à l'Université de Fribourg (Suisse). Ses travaux portent sur la conception et l'analyse des usages des jeux numériques pour l'apprentissage. Ils s'appuient en particulier sur des cadres théoriques issus de la didactique (Théorie des situations didactiques). D'un point de vue méthodologique, ils s'inscrivent dans des approches de type recherche orientée par la conception (design-</w:t>
      </w:r>
      <w:proofErr w:type="spellStart"/>
      <w:r w:rsidRPr="00465C0B">
        <w:rPr>
          <w:rFonts w:ascii="Avenir Next" w:hAnsi="Avenir Next"/>
          <w:i/>
          <w:color w:val="2F5496" w:themeColor="accent1" w:themeShade="BF"/>
          <w:lang w:val="fr-CH"/>
        </w:rPr>
        <w:t>based</w:t>
      </w:r>
      <w:proofErr w:type="spellEnd"/>
      <w:r w:rsidRPr="00465C0B">
        <w:rPr>
          <w:rFonts w:ascii="Avenir Next" w:hAnsi="Avenir Next"/>
          <w:i/>
          <w:color w:val="2F5496" w:themeColor="accent1" w:themeShade="BF"/>
          <w:lang w:val="fr-CH"/>
        </w:rPr>
        <w:t xml:space="preserve"> </w:t>
      </w:r>
      <w:proofErr w:type="spellStart"/>
      <w:r w:rsidRPr="00465C0B">
        <w:rPr>
          <w:rFonts w:ascii="Avenir Next" w:hAnsi="Avenir Next"/>
          <w:i/>
          <w:color w:val="2F5496" w:themeColor="accent1" w:themeShade="BF"/>
          <w:lang w:val="fr-CH"/>
        </w:rPr>
        <w:t>research</w:t>
      </w:r>
      <w:proofErr w:type="spellEnd"/>
      <w:r w:rsidRPr="00465C0B">
        <w:rPr>
          <w:rFonts w:ascii="Avenir Next" w:hAnsi="Avenir Next"/>
          <w:i/>
          <w:color w:val="2F5496" w:themeColor="accent1" w:themeShade="BF"/>
          <w:lang w:val="fr-CH"/>
        </w:rPr>
        <w:t xml:space="preserve">) et analytique de l'apprentissage. </w:t>
      </w:r>
    </w:p>
    <w:p w:rsidR="00836DFC" w:rsidRPr="00465C0B" w:rsidRDefault="00836DFC" w:rsidP="008615D0">
      <w:pPr>
        <w:shd w:val="solid" w:color="D5DCE4" w:themeColor="text2" w:themeTint="33" w:fill="auto"/>
        <w:jc w:val="both"/>
        <w:rPr>
          <w:rFonts w:ascii="Avenir Next" w:hAnsi="Avenir Next"/>
          <w:lang w:val="fr-CH"/>
        </w:rPr>
      </w:pPr>
    </w:p>
    <w:p w:rsidR="00836DFC" w:rsidRPr="00390559" w:rsidRDefault="00390559" w:rsidP="008615D0">
      <w:pPr>
        <w:pStyle w:val="Titre1"/>
        <w:shd w:val="solid" w:color="D5DCE4" w:themeColor="text2" w:themeTint="33" w:fill="auto"/>
        <w:jc w:val="both"/>
        <w:rPr>
          <w:rFonts w:ascii="Avenir Next" w:hAnsi="Avenir Next"/>
          <w:b/>
          <w:sz w:val="24"/>
          <w:szCs w:val="24"/>
          <w:lang w:val="en-US"/>
        </w:rPr>
      </w:pPr>
      <w:r w:rsidRPr="00390559">
        <w:rPr>
          <w:rFonts w:ascii="Avenir Next" w:hAnsi="Avenir Next"/>
          <w:b/>
          <w:sz w:val="24"/>
          <w:szCs w:val="24"/>
          <w:lang w:val="en-US"/>
        </w:rPr>
        <w:t xml:space="preserve">10h15: </w:t>
      </w:r>
      <w:proofErr w:type="spellStart"/>
      <w:r w:rsidR="00836DFC" w:rsidRPr="00390559">
        <w:rPr>
          <w:rFonts w:ascii="Avenir Next" w:hAnsi="Avenir Next"/>
          <w:b/>
          <w:sz w:val="24"/>
          <w:szCs w:val="24"/>
          <w:lang w:val="en-US"/>
        </w:rPr>
        <w:t>Lyonel</w:t>
      </w:r>
      <w:proofErr w:type="spellEnd"/>
      <w:r w:rsidR="00836DFC" w:rsidRPr="00390559">
        <w:rPr>
          <w:rFonts w:ascii="Avenir Next" w:hAnsi="Avenir Next"/>
          <w:b/>
          <w:sz w:val="24"/>
          <w:szCs w:val="24"/>
          <w:lang w:val="en-US"/>
        </w:rPr>
        <w:t xml:space="preserve"> Kaufmann (HEP Vaud)</w:t>
      </w:r>
    </w:p>
    <w:p w:rsidR="00836DFC" w:rsidRPr="00465C0B" w:rsidRDefault="00836DFC" w:rsidP="008615D0">
      <w:pPr>
        <w:pStyle w:val="Titre2"/>
        <w:shd w:val="solid" w:color="D5DCE4" w:themeColor="text2" w:themeTint="33" w:fill="auto"/>
        <w:jc w:val="both"/>
        <w:rPr>
          <w:rFonts w:ascii="Avenir Next" w:eastAsia="Times New Roman" w:hAnsi="Avenir Next"/>
          <w:b/>
          <w:sz w:val="24"/>
          <w:szCs w:val="24"/>
          <w:lang w:val="fr-CH" w:eastAsia="fr-FR"/>
        </w:rPr>
      </w:pPr>
      <w:r w:rsidRPr="00465C0B">
        <w:rPr>
          <w:rFonts w:ascii="Avenir Next" w:eastAsia="Times New Roman" w:hAnsi="Avenir Next"/>
          <w:b/>
          <w:sz w:val="24"/>
          <w:szCs w:val="24"/>
          <w:lang w:val="fr-CH" w:eastAsia="fr-FR"/>
        </w:rPr>
        <w:t xml:space="preserve">L’enseignement des SHS est-il soluble dans les Humanités numériques ? </w:t>
      </w:r>
    </w:p>
    <w:p w:rsidR="00836DFC" w:rsidRPr="00465C0B" w:rsidRDefault="00836DFC" w:rsidP="008615D0">
      <w:pPr>
        <w:pStyle w:val="Titre2"/>
        <w:shd w:val="solid" w:color="D5DCE4" w:themeColor="text2" w:themeTint="33" w:fill="auto"/>
        <w:jc w:val="both"/>
        <w:rPr>
          <w:rFonts w:ascii="Avenir Next" w:eastAsia="Times New Roman" w:hAnsi="Avenir Next"/>
          <w:b/>
          <w:sz w:val="24"/>
          <w:szCs w:val="24"/>
          <w:lang w:val="fr-CH" w:eastAsia="fr-FR"/>
        </w:rPr>
      </w:pPr>
      <w:r w:rsidRPr="00465C0B">
        <w:rPr>
          <w:rFonts w:ascii="Avenir Next" w:eastAsia="Times New Roman" w:hAnsi="Avenir Next"/>
          <w:b/>
          <w:sz w:val="24"/>
          <w:szCs w:val="24"/>
          <w:lang w:val="fr-CH" w:eastAsia="fr-FR"/>
        </w:rPr>
        <w:t>Et inversement ?</w:t>
      </w:r>
    </w:p>
    <w:p w:rsidR="00836DFC" w:rsidRPr="00465C0B" w:rsidRDefault="00836DFC" w:rsidP="008615D0">
      <w:pPr>
        <w:shd w:val="solid" w:color="D5DCE4" w:themeColor="text2" w:themeTint="33" w:fill="auto"/>
        <w:jc w:val="both"/>
        <w:rPr>
          <w:rFonts w:ascii="Avenir Next" w:eastAsia="Times New Roman" w:hAnsi="Avenir Next" w:cs="Times New Roman"/>
          <w:lang w:val="fr-CH" w:eastAsia="fr-FR"/>
        </w:rPr>
      </w:pPr>
    </w:p>
    <w:p w:rsidR="00836DFC" w:rsidRPr="00465C0B" w:rsidRDefault="00836DFC" w:rsidP="008615D0">
      <w:pPr>
        <w:shd w:val="solid" w:color="D5DCE4" w:themeColor="text2" w:themeTint="33" w:fill="auto"/>
        <w:jc w:val="both"/>
        <w:rPr>
          <w:rFonts w:ascii="Avenir Next" w:eastAsia="Times New Roman" w:hAnsi="Avenir Next" w:cs="Times New Roman"/>
          <w:color w:val="3B3838" w:themeColor="background2" w:themeShade="40"/>
          <w:lang w:val="fr-CH" w:eastAsia="fr-FR"/>
        </w:rPr>
      </w:pPr>
      <w:r w:rsidRPr="00465C0B">
        <w:rPr>
          <w:rFonts w:ascii="Avenir Next" w:eastAsia="Times New Roman" w:hAnsi="Avenir Next" w:cs="Times New Roman"/>
          <w:color w:val="3B3838" w:themeColor="background2" w:themeShade="40"/>
          <w:lang w:val="fr-CH" w:eastAsia="fr-FR"/>
        </w:rPr>
        <w:t xml:space="preserve">Au niveau romand comme au niveau international, c’est le branle-bas de combat pour une éducation numérique ou à l’ère du numérique. Au niveau vaudois et à ce sujet, le projet d’éducation numérique du DFJC comporte même comme premier objectif cette question des Humanités numériques. Le projet parle également de trois piliers de l’éducation numérique (science informatique, usage des outils numériques et éducations aux média). Mais que sont ces fameuses Humanités numériques et quelles peuvent-être les manières de les décliner dans l’enseignement des disciplines des Sciences humaines dans le cadre du PER? Quelles plus-values les SHS </w:t>
      </w:r>
      <w:proofErr w:type="spellStart"/>
      <w:r w:rsidRPr="00465C0B">
        <w:rPr>
          <w:rFonts w:ascii="Avenir Next" w:eastAsia="Times New Roman" w:hAnsi="Avenir Next" w:cs="Times New Roman"/>
          <w:color w:val="3B3838" w:themeColor="background2" w:themeShade="40"/>
          <w:lang w:val="fr-CH" w:eastAsia="fr-FR"/>
        </w:rPr>
        <w:t>ont-elles</w:t>
      </w:r>
      <w:proofErr w:type="spellEnd"/>
      <w:r w:rsidRPr="00465C0B">
        <w:rPr>
          <w:rFonts w:ascii="Avenir Next" w:eastAsia="Times New Roman" w:hAnsi="Avenir Next" w:cs="Times New Roman"/>
          <w:color w:val="3B3838" w:themeColor="background2" w:themeShade="40"/>
          <w:lang w:val="fr-CH" w:eastAsia="fr-FR"/>
        </w:rPr>
        <w:t xml:space="preserve"> à apporter à cette éducation dite numérique? Quels peuvent être les liens entre la démarche d’enquête des SHS et la résolution de problèmes en lien avec la pensée computationnelle? Voici quelques questions qui seront abordées lors de ce </w:t>
      </w:r>
      <w:proofErr w:type="spellStart"/>
      <w:r w:rsidRPr="00465C0B">
        <w:rPr>
          <w:rFonts w:ascii="Avenir Next" w:eastAsia="Times New Roman" w:hAnsi="Avenir Next" w:cs="Times New Roman"/>
          <w:color w:val="3B3838" w:themeColor="background2" w:themeShade="40"/>
          <w:lang w:val="fr-CH" w:eastAsia="fr-FR"/>
        </w:rPr>
        <w:t>TedEx</w:t>
      </w:r>
      <w:proofErr w:type="spellEnd"/>
      <w:r w:rsidRPr="00465C0B">
        <w:rPr>
          <w:rFonts w:ascii="Avenir Next" w:eastAsia="Times New Roman" w:hAnsi="Avenir Next" w:cs="Times New Roman"/>
          <w:color w:val="3B3838" w:themeColor="background2" w:themeShade="40"/>
          <w:lang w:val="fr-CH" w:eastAsia="fr-FR"/>
        </w:rPr>
        <w:t>.</w:t>
      </w:r>
    </w:p>
    <w:p w:rsidR="00836DFC" w:rsidRPr="00465C0B" w:rsidRDefault="00836DFC" w:rsidP="008615D0">
      <w:pPr>
        <w:shd w:val="solid" w:color="D5DCE4" w:themeColor="text2" w:themeTint="33" w:fill="auto"/>
        <w:jc w:val="both"/>
        <w:rPr>
          <w:rFonts w:ascii="Avenir Next" w:eastAsia="Times New Roman" w:hAnsi="Avenir Next" w:cs="Times New Roman"/>
          <w:color w:val="3B3838" w:themeColor="background2" w:themeShade="40"/>
          <w:lang w:val="fr-CH" w:eastAsia="fr-FR"/>
        </w:rPr>
      </w:pPr>
    </w:p>
    <w:p w:rsidR="00836DFC" w:rsidRPr="00465C0B" w:rsidRDefault="00836DFC" w:rsidP="008615D0">
      <w:pPr>
        <w:shd w:val="solid" w:color="D5DCE4" w:themeColor="text2" w:themeTint="33" w:fill="auto"/>
        <w:jc w:val="both"/>
        <w:rPr>
          <w:rFonts w:ascii="Avenir Next" w:hAnsi="Avenir Next"/>
          <w:lang w:val="fr-CH"/>
        </w:rPr>
      </w:pPr>
      <w:r w:rsidRPr="00465C0B">
        <w:rPr>
          <w:rFonts w:ascii="Avenir Next" w:hAnsi="Avenir Next"/>
          <w:lang w:val="fr-CH"/>
        </w:rPr>
        <w:t xml:space="preserve"> </w:t>
      </w:r>
    </w:p>
    <w:p w:rsidR="00836DFC" w:rsidRPr="00465C0B" w:rsidRDefault="00836DFC" w:rsidP="008615D0">
      <w:pPr>
        <w:shd w:val="solid" w:color="D5DCE4" w:themeColor="text2" w:themeTint="33" w:fill="auto"/>
        <w:jc w:val="both"/>
        <w:rPr>
          <w:rFonts w:ascii="Avenir Next" w:hAnsi="Avenir Next"/>
          <w:i/>
          <w:color w:val="2F5496" w:themeColor="accent1" w:themeShade="BF"/>
        </w:rPr>
      </w:pPr>
      <w:proofErr w:type="spellStart"/>
      <w:r w:rsidRPr="00465C0B">
        <w:rPr>
          <w:rFonts w:ascii="Avenir Next" w:hAnsi="Avenir Next"/>
          <w:i/>
          <w:color w:val="2F5496" w:themeColor="accent1" w:themeShade="BF"/>
          <w:lang w:val="fr-CH"/>
        </w:rPr>
        <w:t>Lyonel</w:t>
      </w:r>
      <w:proofErr w:type="spellEnd"/>
      <w:r w:rsidRPr="00465C0B">
        <w:rPr>
          <w:rFonts w:ascii="Avenir Next" w:hAnsi="Avenir Next"/>
          <w:i/>
          <w:color w:val="2F5496" w:themeColor="accent1" w:themeShade="BF"/>
          <w:lang w:val="fr-CH"/>
        </w:rPr>
        <w:t xml:space="preserve"> </w:t>
      </w:r>
      <w:proofErr w:type="spellStart"/>
      <w:r w:rsidRPr="00465C0B">
        <w:rPr>
          <w:rFonts w:ascii="Avenir Next" w:hAnsi="Avenir Next"/>
          <w:i/>
          <w:color w:val="2F5496" w:themeColor="accent1" w:themeShade="BF"/>
          <w:lang w:val="fr-CH"/>
        </w:rPr>
        <w:t>Kaufamann</w:t>
      </w:r>
      <w:proofErr w:type="spellEnd"/>
      <w:r w:rsidRPr="00465C0B">
        <w:rPr>
          <w:rFonts w:ascii="Avenir Next" w:hAnsi="Avenir Next"/>
          <w:i/>
          <w:color w:val="2F5496" w:themeColor="accent1" w:themeShade="BF"/>
          <w:lang w:val="fr-CH"/>
        </w:rPr>
        <w:t xml:space="preserve"> est Professeur HEP associé en didactique de l’histoire et éducation </w:t>
      </w:r>
      <w:r w:rsidRPr="00465C0B">
        <w:rPr>
          <w:rFonts w:ascii="MS Gothic" w:eastAsia="MS Gothic" w:hAnsi="MS Gothic" w:cs="MS Gothic" w:hint="eastAsia"/>
          <w:i/>
          <w:color w:val="2F5496" w:themeColor="accent1" w:themeShade="BF"/>
          <w:lang w:val="fr-CH"/>
        </w:rPr>
        <w:t> </w:t>
      </w:r>
      <w:proofErr w:type="gramStart"/>
      <w:r w:rsidRPr="00465C0B">
        <w:rPr>
          <w:rFonts w:ascii="Avenir Next" w:hAnsi="Avenir Next"/>
          <w:i/>
          <w:color w:val="2F5496" w:themeColor="accent1" w:themeShade="BF"/>
          <w:lang w:val="fr-CH"/>
        </w:rPr>
        <w:t>à</w:t>
      </w:r>
      <w:proofErr w:type="gramEnd"/>
      <w:r w:rsidRPr="00465C0B">
        <w:rPr>
          <w:rFonts w:ascii="Avenir Next" w:hAnsi="Avenir Next"/>
          <w:i/>
          <w:color w:val="2F5496" w:themeColor="accent1" w:themeShade="BF"/>
          <w:lang w:val="fr-CH"/>
        </w:rPr>
        <w:t xml:space="preserve"> la citoyenneté depuis la création de la HEP Vaud. </w:t>
      </w:r>
      <w:r w:rsidRPr="00465C0B">
        <w:rPr>
          <w:rFonts w:ascii="Avenir Next" w:hAnsi="Avenir Next"/>
          <w:i/>
          <w:color w:val="2F5496" w:themeColor="accent1" w:themeShade="BF"/>
        </w:rPr>
        <w:t xml:space="preserve">Dans le cadre de la didactique de l’histoire, il s’intéresse </w:t>
      </w:r>
      <w:r w:rsidRPr="00465C0B">
        <w:rPr>
          <w:rFonts w:ascii="MS Gothic" w:eastAsia="MS Gothic" w:hAnsi="MS Gothic" w:cs="MS Gothic" w:hint="eastAsia"/>
          <w:i/>
          <w:color w:val="2F5496" w:themeColor="accent1" w:themeShade="BF"/>
        </w:rPr>
        <w:t> </w:t>
      </w:r>
      <w:proofErr w:type="gramStart"/>
      <w:r w:rsidRPr="00465C0B">
        <w:rPr>
          <w:rFonts w:ascii="Avenir Next" w:hAnsi="Avenir Next"/>
          <w:i/>
          <w:color w:val="2F5496" w:themeColor="accent1" w:themeShade="BF"/>
        </w:rPr>
        <w:t>plus</w:t>
      </w:r>
      <w:proofErr w:type="gramEnd"/>
      <w:r w:rsidRPr="00465C0B">
        <w:rPr>
          <w:rFonts w:ascii="Avenir Next" w:hAnsi="Avenir Next"/>
          <w:i/>
          <w:color w:val="2F5496" w:themeColor="accent1" w:themeShade="BF"/>
        </w:rPr>
        <w:t xml:space="preserve"> particulièrement à l’utilisation des médias et des technologies </w:t>
      </w:r>
      <w:r w:rsidRPr="00465C0B">
        <w:rPr>
          <w:rFonts w:ascii="Avenir Next" w:eastAsia="MS Gothic" w:hAnsi="Avenir Next" w:cs="MS Gothic"/>
          <w:i/>
          <w:color w:val="2F5496" w:themeColor="accent1" w:themeShade="BF"/>
        </w:rPr>
        <w:t xml:space="preserve">dans l'enseignement. </w:t>
      </w:r>
      <w:r w:rsidRPr="00465C0B">
        <w:rPr>
          <w:rFonts w:ascii="Avenir Next" w:hAnsi="Avenir Next"/>
          <w:i/>
          <w:color w:val="2F5496" w:themeColor="accent1" w:themeShade="BF"/>
        </w:rPr>
        <w:t>Il occupe la fonction de coordinateur pour le Plan d'Action Numérique, et tient depuis une dizaine d'années une chronique</w:t>
      </w:r>
      <w:r w:rsidRPr="00465C0B">
        <w:rPr>
          <w:rFonts w:ascii="MS Gothic" w:eastAsia="MS Gothic" w:hAnsi="MS Gothic" w:cs="MS Gothic" w:hint="eastAsia"/>
          <w:i/>
          <w:color w:val="2F5496" w:themeColor="accent1" w:themeShade="BF"/>
        </w:rPr>
        <w:t> </w:t>
      </w:r>
      <w:proofErr w:type="gramStart"/>
      <w:r w:rsidRPr="00465C0B">
        <w:rPr>
          <w:rFonts w:ascii="Avenir Next" w:hAnsi="Avenir Next"/>
          <w:i/>
          <w:color w:val="2F5496" w:themeColor="accent1" w:themeShade="BF"/>
        </w:rPr>
        <w:t>mensuelle</w:t>
      </w:r>
      <w:proofErr w:type="gramEnd"/>
      <w:r w:rsidRPr="00465C0B">
        <w:rPr>
          <w:rFonts w:ascii="Avenir Next" w:hAnsi="Avenir Next"/>
          <w:i/>
          <w:color w:val="2F5496" w:themeColor="accent1" w:themeShade="BF"/>
        </w:rPr>
        <w:t xml:space="preserve"> consacrée à l’enseignement de l’histoire à l’ère numérique pour le site pédagogique français du Café Pédagogique.</w:t>
      </w:r>
    </w:p>
    <w:p w:rsidR="00836DFC" w:rsidRPr="00465C0B" w:rsidRDefault="00836DFC" w:rsidP="008615D0">
      <w:pPr>
        <w:shd w:val="solid" w:color="D5DCE4" w:themeColor="text2" w:themeTint="33" w:fill="auto"/>
        <w:jc w:val="both"/>
        <w:rPr>
          <w:rFonts w:ascii="Avenir Next" w:hAnsi="Avenir Next"/>
          <w:lang w:val="fr-CH"/>
        </w:rPr>
      </w:pPr>
    </w:p>
    <w:p w:rsidR="00836DFC" w:rsidRPr="00465C0B" w:rsidRDefault="00390559" w:rsidP="008615D0">
      <w:pPr>
        <w:pStyle w:val="Titre1"/>
        <w:shd w:val="solid" w:color="D5DCE4" w:themeColor="text2" w:themeTint="33" w:fill="auto"/>
        <w:jc w:val="both"/>
        <w:rPr>
          <w:rFonts w:ascii="Avenir Next" w:hAnsi="Avenir Next"/>
          <w:b/>
          <w:sz w:val="24"/>
          <w:szCs w:val="24"/>
        </w:rPr>
      </w:pPr>
      <w:r>
        <w:rPr>
          <w:rFonts w:ascii="Avenir Next" w:hAnsi="Avenir Next"/>
          <w:b/>
          <w:sz w:val="24"/>
          <w:szCs w:val="24"/>
        </w:rPr>
        <w:t xml:space="preserve">10h45: </w:t>
      </w:r>
      <w:r w:rsidR="00836DFC" w:rsidRPr="00465C0B">
        <w:rPr>
          <w:rFonts w:ascii="Avenir Next" w:hAnsi="Avenir Next"/>
          <w:b/>
          <w:sz w:val="24"/>
          <w:szCs w:val="24"/>
        </w:rPr>
        <w:t xml:space="preserve">Alain </w:t>
      </w:r>
      <w:proofErr w:type="spellStart"/>
      <w:r w:rsidR="00836DFC" w:rsidRPr="00465C0B">
        <w:rPr>
          <w:rFonts w:ascii="Avenir Next" w:hAnsi="Avenir Next"/>
          <w:b/>
          <w:sz w:val="24"/>
          <w:szCs w:val="24"/>
        </w:rPr>
        <w:t>Crevoisier</w:t>
      </w:r>
      <w:proofErr w:type="spellEnd"/>
      <w:r w:rsidR="00836DFC" w:rsidRPr="00465C0B">
        <w:rPr>
          <w:rFonts w:ascii="Avenir Next" w:hAnsi="Avenir Next"/>
          <w:b/>
          <w:sz w:val="24"/>
          <w:szCs w:val="24"/>
        </w:rPr>
        <w:t xml:space="preserve"> (Innovation Park EPFL)</w:t>
      </w:r>
    </w:p>
    <w:p w:rsidR="00836DFC" w:rsidRPr="00465C0B" w:rsidRDefault="00836DFC" w:rsidP="008615D0">
      <w:pPr>
        <w:shd w:val="solid" w:color="D5DCE4" w:themeColor="text2" w:themeTint="33" w:fill="auto"/>
        <w:jc w:val="both"/>
        <w:rPr>
          <w:rFonts w:ascii="Avenir Next" w:eastAsia="Times New Roman" w:hAnsi="Avenir Next" w:cstheme="majorBidi"/>
          <w:b/>
          <w:color w:val="2F5496" w:themeColor="accent1" w:themeShade="BF"/>
          <w:lang w:val="fr-CH" w:eastAsia="fr-FR"/>
        </w:rPr>
      </w:pPr>
      <w:r w:rsidRPr="00465C0B">
        <w:rPr>
          <w:rFonts w:ascii="Avenir Next" w:eastAsia="Times New Roman" w:hAnsi="Avenir Next" w:cstheme="majorBidi"/>
          <w:b/>
          <w:color w:val="2F5496" w:themeColor="accent1" w:themeShade="BF"/>
          <w:lang w:val="fr-CH" w:eastAsia="fr-FR"/>
        </w:rPr>
        <w:t>Quels moyens numériques pour l’enseignement à la génération Z ? </w:t>
      </w:r>
    </w:p>
    <w:p w:rsidR="00836DFC" w:rsidRPr="00465C0B" w:rsidRDefault="00836DFC" w:rsidP="008615D0">
      <w:pPr>
        <w:shd w:val="solid" w:color="D5DCE4" w:themeColor="text2" w:themeTint="33" w:fill="auto"/>
        <w:jc w:val="both"/>
        <w:rPr>
          <w:rFonts w:ascii="Avenir Next" w:hAnsi="Avenir Next"/>
          <w:lang w:val="fr-CH"/>
        </w:rPr>
      </w:pPr>
    </w:p>
    <w:p w:rsidR="00836DFC" w:rsidRDefault="00836DFC" w:rsidP="008615D0">
      <w:pPr>
        <w:shd w:val="solid" w:color="D5DCE4" w:themeColor="text2" w:themeTint="33" w:fill="auto"/>
        <w:jc w:val="both"/>
        <w:rPr>
          <w:rFonts w:ascii="Avenir Next" w:hAnsi="Avenir Next"/>
          <w:lang w:val="fr-CH"/>
        </w:rPr>
      </w:pPr>
      <w:r w:rsidRPr="00465C0B">
        <w:rPr>
          <w:rFonts w:ascii="Avenir Next" w:hAnsi="Avenir Next"/>
          <w:lang w:val="fr-CH"/>
        </w:rPr>
        <w:t xml:space="preserve">Le point de départ de cette présentation est une étude réalisée en 2012 auprès d’enseignants de Suisse romande de niveau primaire, secondaire et supérieur sur l’usage des TBI (Tableaux </w:t>
      </w:r>
      <w:r w:rsidRPr="00465C0B">
        <w:rPr>
          <w:rFonts w:ascii="Avenir Next" w:hAnsi="Avenir Next"/>
          <w:lang w:val="fr-CH"/>
        </w:rPr>
        <w:lastRenderedPageBreak/>
        <w:t xml:space="preserve">Blancs Interactifs). Parmi les différentes problématiques relevées, </w:t>
      </w:r>
      <w:proofErr w:type="gramStart"/>
      <w:r w:rsidRPr="00465C0B">
        <w:rPr>
          <w:rFonts w:ascii="Avenir Next" w:hAnsi="Avenir Next"/>
          <w:lang w:val="fr-CH"/>
        </w:rPr>
        <w:t>une questions assez frappante</w:t>
      </w:r>
      <w:proofErr w:type="gramEnd"/>
      <w:r w:rsidRPr="00465C0B">
        <w:rPr>
          <w:rFonts w:ascii="Avenir Next" w:hAnsi="Avenir Next"/>
          <w:lang w:val="fr-CH"/>
        </w:rPr>
        <w:t xml:space="preserve"> a été la source d’une réflexion plus fondamentale: n’est-il pas paradoxal d’utiliser des nouvelles technologies pour d’anciennes méthodes d’enseignement ? S’il paraît évident que le modèle frontal hérité de l’usage des tableaux noirs ou blancs n’est plus adapté pour l’enseignement à la génération Z, qu’en est-il de l’évolution des moyens numériques ? En partant des compétences que l’on désire pouvoir inculquer à cette nouvelle génération d’élèves (compétences pour le citoyen du 21ème siècle), un modèle innovant d’outil numérique est présenté.</w:t>
      </w:r>
    </w:p>
    <w:p w:rsidR="00836DFC" w:rsidRPr="00465C0B" w:rsidRDefault="00836DFC" w:rsidP="008615D0">
      <w:pPr>
        <w:shd w:val="solid" w:color="D5DCE4" w:themeColor="text2" w:themeTint="33" w:fill="auto"/>
        <w:jc w:val="both"/>
        <w:rPr>
          <w:rFonts w:ascii="Avenir Next" w:hAnsi="Avenir Next"/>
          <w:lang w:val="fr-CH"/>
        </w:rPr>
      </w:pPr>
      <w:r>
        <w:rPr>
          <w:rFonts w:ascii="Avenir Next" w:hAnsi="Avenir Next"/>
          <w:i/>
          <w:color w:val="2F5496" w:themeColor="accent1" w:themeShade="BF"/>
          <w:lang w:val="fr-CH"/>
        </w:rPr>
        <w:t xml:space="preserve">Ingénieur en microtechnique, Alain </w:t>
      </w:r>
      <w:proofErr w:type="spellStart"/>
      <w:r>
        <w:rPr>
          <w:rFonts w:ascii="Avenir Next" w:hAnsi="Avenir Next"/>
          <w:i/>
          <w:color w:val="2F5496" w:themeColor="accent1" w:themeShade="BF"/>
          <w:lang w:val="fr-CH"/>
        </w:rPr>
        <w:t>Crevoisier</w:t>
      </w:r>
      <w:proofErr w:type="spellEnd"/>
      <w:r>
        <w:rPr>
          <w:rFonts w:ascii="Avenir Next" w:hAnsi="Avenir Next"/>
          <w:i/>
          <w:color w:val="2F5496" w:themeColor="accent1" w:themeShade="BF"/>
          <w:lang w:val="fr-CH"/>
        </w:rPr>
        <w:t xml:space="preserve"> a œuvré à la Haute Ecole d'Ingénierie et de Gestion du Canton de Vaud, ainsi qu'à la Haute Ecole de Musique de Genève, dans la gestion de projets d'interfaces H</w:t>
      </w:r>
      <w:r w:rsidR="008B248A">
        <w:rPr>
          <w:rFonts w:ascii="Avenir Next" w:hAnsi="Avenir Next"/>
          <w:i/>
          <w:color w:val="2F5496" w:themeColor="accent1" w:themeShade="BF"/>
          <w:lang w:val="fr-CH"/>
        </w:rPr>
        <w:t>omme</w:t>
      </w:r>
      <w:r>
        <w:rPr>
          <w:rFonts w:ascii="Avenir Next" w:hAnsi="Avenir Next"/>
          <w:i/>
          <w:color w:val="2F5496" w:themeColor="accent1" w:themeShade="BF"/>
          <w:lang w:val="fr-CH"/>
        </w:rPr>
        <w:t>/</w:t>
      </w:r>
      <w:r w:rsidR="008B248A">
        <w:rPr>
          <w:rFonts w:ascii="Avenir Next" w:hAnsi="Avenir Next"/>
          <w:i/>
          <w:color w:val="2F5496" w:themeColor="accent1" w:themeShade="BF"/>
          <w:lang w:val="fr-CH"/>
        </w:rPr>
        <w:t>O</w:t>
      </w:r>
      <w:r>
        <w:rPr>
          <w:rFonts w:ascii="Avenir Next" w:hAnsi="Avenir Next"/>
          <w:i/>
          <w:color w:val="2F5496" w:themeColor="accent1" w:themeShade="BF"/>
          <w:lang w:val="fr-CH"/>
        </w:rPr>
        <w:t>rdinateur. Fondateur et directeur de "Future Instruments", startup rattachée à l'Innovation Park de l'EPFL, il se passionne pour les potentialités humaines, et les moyens de les mettre en valeur, par le biais d'outils numériques ou non.</w:t>
      </w:r>
    </w:p>
    <w:p w:rsidR="00836DFC" w:rsidRPr="00465C0B" w:rsidRDefault="00836DFC" w:rsidP="008615D0">
      <w:pPr>
        <w:jc w:val="both"/>
        <w:rPr>
          <w:rFonts w:ascii="Avenir Next" w:hAnsi="Avenir Next"/>
          <w:lang w:val="fr-CH"/>
        </w:rPr>
      </w:pPr>
    </w:p>
    <w:p w:rsidR="00836DFC" w:rsidRPr="00836DFC" w:rsidRDefault="00836DFC" w:rsidP="008615D0">
      <w:pPr>
        <w:jc w:val="both"/>
        <w:rPr>
          <w:rFonts w:ascii="Avenir Next" w:hAnsi="Avenir Next"/>
          <w:lang w:val="fr-CH"/>
        </w:rPr>
      </w:pPr>
    </w:p>
    <w:p w:rsidR="00836DFC" w:rsidRPr="00836DFC" w:rsidRDefault="00836DFC" w:rsidP="008615D0">
      <w:pPr>
        <w:pStyle w:val="Titre1"/>
        <w:jc w:val="both"/>
        <w:rPr>
          <w:lang w:val="fr-CH"/>
        </w:rPr>
      </w:pPr>
      <w:r w:rsidRPr="00836DFC">
        <w:rPr>
          <w:lang w:val="fr-CH"/>
        </w:rPr>
        <w:t>PARTIE RESERVEE AUX DIDACTICIENS SHS</w:t>
      </w:r>
    </w:p>
    <w:p w:rsidR="00946165" w:rsidRPr="00836DFC" w:rsidRDefault="00A03945" w:rsidP="008615D0">
      <w:pPr>
        <w:jc w:val="both"/>
        <w:rPr>
          <w:rFonts w:ascii="Avenir Next" w:hAnsi="Avenir Next"/>
          <w:b/>
          <w:lang w:val="fr-CH"/>
        </w:rPr>
      </w:pPr>
      <w:r w:rsidRPr="00836DFC">
        <w:rPr>
          <w:rFonts w:ascii="Avenir Next" w:hAnsi="Avenir Next"/>
          <w:b/>
          <w:lang w:val="fr-CH"/>
        </w:rPr>
        <w:t xml:space="preserve">11h30 </w:t>
      </w:r>
    </w:p>
    <w:p w:rsidR="00836DFC" w:rsidRPr="008615D0" w:rsidRDefault="00946165" w:rsidP="008615D0">
      <w:pPr>
        <w:jc w:val="both"/>
        <w:rPr>
          <w:rFonts w:ascii="Avenir Next" w:hAnsi="Avenir Next"/>
          <w:b/>
          <w:lang w:val="fr-CH"/>
        </w:rPr>
      </w:pPr>
      <w:r w:rsidRPr="008615D0">
        <w:rPr>
          <w:rFonts w:ascii="Avenir Next" w:hAnsi="Avenir Next"/>
          <w:b/>
          <w:lang w:val="fr-CH"/>
        </w:rPr>
        <w:t>M</w:t>
      </w:r>
      <w:r w:rsidR="00A03945" w:rsidRPr="008615D0">
        <w:rPr>
          <w:rFonts w:ascii="Avenir Next" w:hAnsi="Avenir Next"/>
          <w:b/>
          <w:lang w:val="fr-CH"/>
        </w:rPr>
        <w:t>oment convivial</w:t>
      </w:r>
      <w:r w:rsidR="00051469" w:rsidRPr="008615D0">
        <w:rPr>
          <w:rFonts w:ascii="Avenir Next" w:hAnsi="Avenir Next"/>
          <w:b/>
          <w:lang w:val="fr-CH"/>
        </w:rPr>
        <w:t xml:space="preserve"> de réseautage</w:t>
      </w:r>
    </w:p>
    <w:p w:rsidR="008615D0" w:rsidRDefault="008615D0" w:rsidP="008615D0">
      <w:pPr>
        <w:jc w:val="both"/>
        <w:rPr>
          <w:rFonts w:ascii="Avenir Next" w:hAnsi="Avenir Next"/>
          <w:lang w:val="fr-CH"/>
        </w:rPr>
      </w:pPr>
    </w:p>
    <w:p w:rsidR="00836DFC" w:rsidRDefault="00836DFC" w:rsidP="008615D0">
      <w:pPr>
        <w:pStyle w:val="Paragraphedeliste"/>
        <w:numPr>
          <w:ilvl w:val="0"/>
          <w:numId w:val="2"/>
        </w:numPr>
        <w:jc w:val="both"/>
        <w:rPr>
          <w:rFonts w:ascii="Avenir Next" w:hAnsi="Avenir Next"/>
          <w:lang w:val="fr-CH"/>
        </w:rPr>
      </w:pPr>
      <w:r w:rsidRPr="008615D0">
        <w:rPr>
          <w:rFonts w:ascii="Avenir Next" w:hAnsi="Avenir Next"/>
          <w:lang w:val="fr-CH"/>
        </w:rPr>
        <w:t>E</w:t>
      </w:r>
      <w:r w:rsidR="00A03945" w:rsidRPr="008615D0">
        <w:rPr>
          <w:rFonts w:ascii="Avenir Next" w:hAnsi="Avenir Next"/>
          <w:lang w:val="fr-CH"/>
        </w:rPr>
        <w:t>xpo</w:t>
      </w:r>
      <w:r w:rsidRPr="008615D0">
        <w:rPr>
          <w:rFonts w:ascii="Avenir Next" w:hAnsi="Avenir Next"/>
          <w:lang w:val="fr-CH"/>
        </w:rPr>
        <w:t xml:space="preserve">sition DATA DETOX </w:t>
      </w:r>
      <w:r w:rsidR="008615D0">
        <w:rPr>
          <w:rFonts w:ascii="Avenir Next" w:hAnsi="Avenir Next"/>
          <w:lang w:val="fr-CH"/>
        </w:rPr>
        <w:t>(dans le Hall de la HEPVS) plus d'infos sur:</w:t>
      </w:r>
    </w:p>
    <w:p w:rsidR="008615D0" w:rsidRPr="008615D0" w:rsidRDefault="007B30E0" w:rsidP="008615D0">
      <w:pPr>
        <w:pStyle w:val="Paragraphedeliste"/>
        <w:jc w:val="both"/>
        <w:rPr>
          <w:rFonts w:ascii="Avenir Next" w:hAnsi="Avenir Next"/>
          <w:lang w:val="fr-CH"/>
        </w:rPr>
      </w:pPr>
      <w:hyperlink r:id="rId6" w:history="1">
        <w:r w:rsidR="008615D0" w:rsidRPr="00523C4E">
          <w:rPr>
            <w:rStyle w:val="Lienhypertexte"/>
            <w:rFonts w:ascii="Avenir Next" w:hAnsi="Avenir Next"/>
            <w:lang w:val="fr-CH"/>
          </w:rPr>
          <w:t>https://library.epfl.ch/wp-content/uploads/2018/09/Data_Detox_brochure_28pages_final.pdf</w:t>
        </w:r>
      </w:hyperlink>
    </w:p>
    <w:p w:rsidR="008615D0" w:rsidRDefault="008615D0" w:rsidP="008615D0">
      <w:pPr>
        <w:pStyle w:val="Paragraphedeliste"/>
        <w:jc w:val="both"/>
        <w:rPr>
          <w:rFonts w:ascii="Avenir Next" w:hAnsi="Avenir Next"/>
          <w:lang w:val="fr-CH"/>
        </w:rPr>
      </w:pPr>
    </w:p>
    <w:p w:rsidR="00A03945" w:rsidRPr="008615D0" w:rsidRDefault="00836DFC" w:rsidP="008615D0">
      <w:pPr>
        <w:pStyle w:val="Paragraphedeliste"/>
        <w:numPr>
          <w:ilvl w:val="0"/>
          <w:numId w:val="2"/>
        </w:numPr>
        <w:jc w:val="both"/>
        <w:rPr>
          <w:rFonts w:ascii="Avenir Next" w:hAnsi="Avenir Next"/>
          <w:lang w:val="fr-CH"/>
        </w:rPr>
      </w:pPr>
      <w:r w:rsidRPr="008615D0">
        <w:rPr>
          <w:rFonts w:ascii="Avenir Next" w:hAnsi="Avenir Next"/>
          <w:lang w:val="fr-CH"/>
        </w:rPr>
        <w:t>A</w:t>
      </w:r>
      <w:r w:rsidR="00A03945" w:rsidRPr="008615D0">
        <w:rPr>
          <w:rFonts w:ascii="Avenir Next" w:hAnsi="Avenir Next"/>
          <w:lang w:val="fr-CH"/>
        </w:rPr>
        <w:t>péritif dînatoire</w:t>
      </w:r>
      <w:r w:rsidR="00051469" w:rsidRPr="008615D0">
        <w:rPr>
          <w:rFonts w:ascii="Avenir Next" w:hAnsi="Avenir Next"/>
          <w:lang w:val="fr-CH"/>
        </w:rPr>
        <w:t xml:space="preserve"> </w:t>
      </w:r>
      <w:r w:rsidR="008615D0">
        <w:rPr>
          <w:rFonts w:ascii="Avenir Next" w:hAnsi="Avenir Next"/>
          <w:lang w:val="fr-CH"/>
        </w:rPr>
        <w:t>(sur réservation)</w:t>
      </w:r>
    </w:p>
    <w:p w:rsidR="00836DFC" w:rsidRDefault="00836DFC" w:rsidP="008615D0">
      <w:pPr>
        <w:jc w:val="both"/>
        <w:rPr>
          <w:rFonts w:ascii="Avenir Next" w:hAnsi="Avenir Next"/>
          <w:lang w:val="fr-CH"/>
        </w:rPr>
      </w:pPr>
    </w:p>
    <w:p w:rsidR="008615D0" w:rsidRDefault="008615D0" w:rsidP="008615D0">
      <w:pPr>
        <w:jc w:val="both"/>
        <w:rPr>
          <w:rFonts w:ascii="Avenir Next" w:hAnsi="Avenir Next"/>
          <w:lang w:val="fr-CH"/>
        </w:rPr>
      </w:pPr>
    </w:p>
    <w:p w:rsidR="008615D0" w:rsidRPr="00836DFC" w:rsidRDefault="008615D0" w:rsidP="008615D0">
      <w:pPr>
        <w:jc w:val="both"/>
        <w:rPr>
          <w:rFonts w:ascii="Avenir Next" w:hAnsi="Avenir Next"/>
          <w:lang w:val="fr-CH"/>
        </w:rPr>
      </w:pPr>
    </w:p>
    <w:p w:rsidR="00946165" w:rsidRPr="00836DFC" w:rsidRDefault="00A03945" w:rsidP="008615D0">
      <w:pPr>
        <w:jc w:val="both"/>
        <w:rPr>
          <w:rFonts w:ascii="Avenir Next" w:hAnsi="Avenir Next"/>
          <w:b/>
          <w:lang w:val="fr-CH"/>
        </w:rPr>
      </w:pPr>
      <w:r w:rsidRPr="00836DFC">
        <w:rPr>
          <w:rFonts w:ascii="Avenir Next" w:hAnsi="Avenir Next"/>
          <w:b/>
          <w:lang w:val="fr-CH"/>
        </w:rPr>
        <w:t xml:space="preserve">13h30 </w:t>
      </w:r>
    </w:p>
    <w:p w:rsidR="00836DFC" w:rsidRPr="008615D0" w:rsidRDefault="00051469" w:rsidP="008615D0">
      <w:pPr>
        <w:jc w:val="both"/>
        <w:rPr>
          <w:rFonts w:ascii="Avenir Next" w:hAnsi="Avenir Next"/>
          <w:b/>
          <w:lang w:val="fr-CH"/>
        </w:rPr>
      </w:pPr>
      <w:r w:rsidRPr="008615D0">
        <w:rPr>
          <w:rFonts w:ascii="Avenir Next" w:hAnsi="Avenir Next"/>
          <w:b/>
          <w:lang w:val="fr-CH"/>
        </w:rPr>
        <w:t>M</w:t>
      </w:r>
      <w:r w:rsidR="00A03945" w:rsidRPr="008615D0">
        <w:rPr>
          <w:rFonts w:ascii="Avenir Next" w:hAnsi="Avenir Next"/>
          <w:b/>
          <w:lang w:val="fr-CH"/>
        </w:rPr>
        <w:t xml:space="preserve">ini </w:t>
      </w:r>
      <w:proofErr w:type="spellStart"/>
      <w:r w:rsidR="00946165" w:rsidRPr="008615D0">
        <w:rPr>
          <w:rFonts w:ascii="Avenir Next" w:hAnsi="Avenir Next"/>
          <w:b/>
          <w:lang w:val="fr-CH"/>
        </w:rPr>
        <w:t>H</w:t>
      </w:r>
      <w:r w:rsidR="00A03945" w:rsidRPr="008615D0">
        <w:rPr>
          <w:rFonts w:ascii="Avenir Next" w:hAnsi="Avenir Next"/>
          <w:b/>
          <w:lang w:val="fr-CH"/>
        </w:rPr>
        <w:t>ackathon</w:t>
      </w:r>
      <w:proofErr w:type="spellEnd"/>
      <w:r w:rsidR="00A03945" w:rsidRPr="008615D0">
        <w:rPr>
          <w:rFonts w:ascii="Avenir Next" w:hAnsi="Avenir Next"/>
          <w:b/>
          <w:lang w:val="fr-CH"/>
        </w:rPr>
        <w:t xml:space="preserve"> en deux sous-groupes</w:t>
      </w:r>
    </w:p>
    <w:p w:rsidR="00836DFC" w:rsidRDefault="008615D0" w:rsidP="008615D0">
      <w:pPr>
        <w:jc w:val="both"/>
        <w:rPr>
          <w:rFonts w:ascii="Avenir Next" w:hAnsi="Avenir Next"/>
          <w:lang w:val="fr-CH"/>
        </w:rPr>
      </w:pPr>
      <w:r>
        <w:rPr>
          <w:rFonts w:ascii="Avenir Next" w:hAnsi="Avenir Next"/>
          <w:lang w:val="fr-CH"/>
        </w:rPr>
        <w:t>Il s'agira de collaborer via un b</w:t>
      </w:r>
      <w:r w:rsidR="00836DFC">
        <w:rPr>
          <w:rFonts w:ascii="Avenir Next" w:hAnsi="Avenir Next"/>
          <w:lang w:val="fr-CH"/>
        </w:rPr>
        <w:t>rainstorming</w:t>
      </w:r>
      <w:r>
        <w:rPr>
          <w:rFonts w:ascii="Avenir Next" w:hAnsi="Avenir Next"/>
          <w:lang w:val="fr-CH"/>
        </w:rPr>
        <w:t>, structuré par un animateur externe,</w:t>
      </w:r>
      <w:r w:rsidR="00836DFC">
        <w:rPr>
          <w:rFonts w:ascii="Avenir Next" w:hAnsi="Avenir Next"/>
          <w:lang w:val="fr-CH"/>
        </w:rPr>
        <w:t xml:space="preserve"> avec pour but d'aboutir à des pistes concrètes, des projets à mettre en œuvre, ou des retours sur expérience à partager</w:t>
      </w:r>
      <w:r>
        <w:rPr>
          <w:rFonts w:ascii="Avenir Next" w:hAnsi="Avenir Next"/>
          <w:lang w:val="fr-CH"/>
        </w:rPr>
        <w:t>, pour faire circuler les idées, les expériences, les réflexions, et en créer de nouvelles.</w:t>
      </w:r>
    </w:p>
    <w:p w:rsidR="008615D0" w:rsidRDefault="008615D0" w:rsidP="008615D0">
      <w:pPr>
        <w:jc w:val="both"/>
        <w:rPr>
          <w:rFonts w:ascii="Avenir Next" w:hAnsi="Avenir Next"/>
          <w:lang w:val="fr-CH"/>
        </w:rPr>
      </w:pPr>
    </w:p>
    <w:p w:rsidR="00A03945" w:rsidRDefault="00836DFC" w:rsidP="008615D0">
      <w:pPr>
        <w:jc w:val="both"/>
        <w:rPr>
          <w:rFonts w:ascii="Avenir Next" w:hAnsi="Avenir Next"/>
          <w:lang w:val="fr-CH"/>
        </w:rPr>
      </w:pPr>
      <w:r>
        <w:rPr>
          <w:rFonts w:ascii="Avenir Next" w:hAnsi="Avenir Next"/>
          <w:lang w:val="fr-CH"/>
        </w:rPr>
        <w:t>Deux questions à choix ou à travailler simultanément:</w:t>
      </w:r>
    </w:p>
    <w:p w:rsidR="00836DFC" w:rsidRDefault="00836DFC" w:rsidP="008615D0">
      <w:pPr>
        <w:pStyle w:val="Paragraphedeliste"/>
        <w:numPr>
          <w:ilvl w:val="0"/>
          <w:numId w:val="1"/>
        </w:numPr>
        <w:jc w:val="both"/>
        <w:rPr>
          <w:rFonts w:ascii="Avenir Next" w:hAnsi="Avenir Next"/>
          <w:i/>
          <w:lang w:val="fr-CH"/>
        </w:rPr>
      </w:pPr>
      <w:r w:rsidRPr="00836DFC">
        <w:rPr>
          <w:rFonts w:ascii="Avenir Next" w:hAnsi="Avenir Next"/>
          <w:i/>
          <w:lang w:val="fr-CH"/>
        </w:rPr>
        <w:t>"Comment adapter/optimiser la formation des enseignants en SHS pour le contexte actuel et à venir?"</w:t>
      </w:r>
    </w:p>
    <w:p w:rsidR="00836DFC" w:rsidRPr="00836DFC" w:rsidRDefault="00836DFC" w:rsidP="008615D0">
      <w:pPr>
        <w:pStyle w:val="Paragraphedeliste"/>
        <w:numPr>
          <w:ilvl w:val="0"/>
          <w:numId w:val="1"/>
        </w:numPr>
        <w:jc w:val="both"/>
        <w:rPr>
          <w:rFonts w:ascii="Avenir Next" w:hAnsi="Avenir Next"/>
          <w:i/>
          <w:lang w:val="fr-CH"/>
        </w:rPr>
      </w:pPr>
      <w:r w:rsidRPr="00836DFC">
        <w:rPr>
          <w:rFonts w:ascii="Avenir Next" w:hAnsi="Avenir Next"/>
          <w:i/>
          <w:lang w:val="fr-CH"/>
        </w:rPr>
        <w:t>"Comment adapter/optimiser les pratiques enseignantes en SHS dans le contexte actuel et à venir?"</w:t>
      </w:r>
    </w:p>
    <w:p w:rsidR="00836DFC" w:rsidRPr="00836DFC" w:rsidRDefault="00836DFC" w:rsidP="008615D0">
      <w:pPr>
        <w:jc w:val="both"/>
        <w:rPr>
          <w:rFonts w:ascii="Avenir Next" w:hAnsi="Avenir Next"/>
          <w:lang w:val="fr-CH"/>
        </w:rPr>
      </w:pPr>
    </w:p>
    <w:p w:rsidR="00946165" w:rsidRPr="00836DFC" w:rsidRDefault="00A03945" w:rsidP="008615D0">
      <w:pPr>
        <w:jc w:val="both"/>
        <w:rPr>
          <w:rFonts w:ascii="Avenir Next" w:hAnsi="Avenir Next"/>
          <w:b/>
          <w:lang w:val="fr-CH"/>
        </w:rPr>
      </w:pPr>
      <w:r w:rsidRPr="00836DFC">
        <w:rPr>
          <w:rFonts w:ascii="Avenir Next" w:hAnsi="Avenir Next"/>
          <w:b/>
          <w:lang w:val="fr-CH"/>
        </w:rPr>
        <w:t xml:space="preserve">15h30 </w:t>
      </w:r>
    </w:p>
    <w:p w:rsidR="00836DFC" w:rsidRDefault="00946165" w:rsidP="008615D0">
      <w:pPr>
        <w:jc w:val="both"/>
        <w:rPr>
          <w:rFonts w:ascii="Avenir Next" w:hAnsi="Avenir Next"/>
          <w:lang w:val="fr-CH"/>
        </w:rPr>
      </w:pPr>
      <w:r w:rsidRPr="00836DFC">
        <w:rPr>
          <w:rFonts w:ascii="Avenir Next" w:hAnsi="Avenir Next"/>
          <w:lang w:val="fr-CH"/>
        </w:rPr>
        <w:t>T</w:t>
      </w:r>
      <w:r w:rsidR="00A03945" w:rsidRPr="00836DFC">
        <w:rPr>
          <w:rFonts w:ascii="Avenir Next" w:hAnsi="Avenir Next"/>
          <w:lang w:val="fr-CH"/>
        </w:rPr>
        <w:t xml:space="preserve">able ronde avec les </w:t>
      </w:r>
      <w:r w:rsidR="00836DFC">
        <w:rPr>
          <w:rFonts w:ascii="Avenir Next" w:hAnsi="Avenir Next"/>
          <w:lang w:val="fr-CH"/>
        </w:rPr>
        <w:t>conférenciers</w:t>
      </w:r>
      <w:r w:rsidR="00A03945" w:rsidRPr="00836DFC">
        <w:rPr>
          <w:rFonts w:ascii="Avenir Next" w:hAnsi="Avenir Next"/>
          <w:lang w:val="fr-CH"/>
        </w:rPr>
        <w:t xml:space="preserve"> du matin.</w:t>
      </w:r>
      <w:r w:rsidR="00051469" w:rsidRPr="00836DFC">
        <w:rPr>
          <w:rFonts w:ascii="Avenir Next" w:hAnsi="Avenir Next"/>
          <w:lang w:val="fr-CH"/>
        </w:rPr>
        <w:t xml:space="preserve"> </w:t>
      </w:r>
    </w:p>
    <w:p w:rsidR="00836DFC" w:rsidRDefault="00051469" w:rsidP="008615D0">
      <w:pPr>
        <w:jc w:val="both"/>
        <w:rPr>
          <w:rFonts w:ascii="Avenir Next" w:hAnsi="Avenir Next"/>
          <w:lang w:val="fr-CH"/>
        </w:rPr>
      </w:pPr>
      <w:r w:rsidRPr="00836DFC">
        <w:rPr>
          <w:rFonts w:ascii="Avenir Next" w:hAnsi="Avenir Next"/>
          <w:lang w:val="fr-CH"/>
        </w:rPr>
        <w:t xml:space="preserve">Chaque </w:t>
      </w:r>
      <w:r w:rsidR="008615D0">
        <w:rPr>
          <w:rFonts w:ascii="Avenir Next" w:hAnsi="Avenir Next"/>
          <w:lang w:val="fr-CH"/>
        </w:rPr>
        <w:t xml:space="preserve">animateur </w:t>
      </w:r>
      <w:r w:rsidRPr="00836DFC">
        <w:rPr>
          <w:rFonts w:ascii="Avenir Next" w:hAnsi="Avenir Next"/>
          <w:lang w:val="fr-CH"/>
        </w:rPr>
        <w:t xml:space="preserve">présente le résultat du travail de groupe </w:t>
      </w:r>
      <w:r w:rsidR="00836DFC">
        <w:rPr>
          <w:rFonts w:ascii="Avenir Next" w:hAnsi="Avenir Next"/>
          <w:lang w:val="fr-CH"/>
        </w:rPr>
        <w:t xml:space="preserve">puis laisse la </w:t>
      </w:r>
      <w:r w:rsidRPr="00836DFC">
        <w:rPr>
          <w:rFonts w:ascii="Avenir Next" w:hAnsi="Avenir Next"/>
          <w:lang w:val="fr-CH"/>
        </w:rPr>
        <w:t>place aux questions, commentaires, réflexions des participants et des</w:t>
      </w:r>
      <w:r w:rsidR="00836DFC">
        <w:rPr>
          <w:rFonts w:ascii="Avenir Next" w:hAnsi="Avenir Next"/>
          <w:lang w:val="fr-CH"/>
        </w:rPr>
        <w:t xml:space="preserve"> conférenciers</w:t>
      </w:r>
      <w:r w:rsidRPr="00836DFC">
        <w:rPr>
          <w:rFonts w:ascii="Avenir Next" w:hAnsi="Avenir Next"/>
          <w:lang w:val="fr-CH"/>
        </w:rPr>
        <w:t xml:space="preserve"> </w:t>
      </w:r>
      <w:proofErr w:type="spellStart"/>
      <w:r w:rsidRPr="00836DFC">
        <w:rPr>
          <w:rFonts w:ascii="Avenir Next" w:hAnsi="Avenir Next"/>
          <w:lang w:val="fr-CH"/>
        </w:rPr>
        <w:t>TEDx</w:t>
      </w:r>
      <w:proofErr w:type="spellEnd"/>
      <w:r w:rsidRPr="00836DFC">
        <w:rPr>
          <w:rFonts w:ascii="Avenir Next" w:hAnsi="Avenir Next"/>
          <w:lang w:val="fr-CH"/>
        </w:rPr>
        <w:t>.</w:t>
      </w:r>
      <w:r w:rsidR="00A03945" w:rsidRPr="00836DFC">
        <w:rPr>
          <w:rFonts w:ascii="Avenir Next" w:hAnsi="Avenir Next"/>
          <w:lang w:val="fr-CH"/>
        </w:rPr>
        <w:t xml:space="preserve"> </w:t>
      </w:r>
    </w:p>
    <w:p w:rsidR="00A03945" w:rsidRPr="00836DFC" w:rsidRDefault="00836DFC" w:rsidP="008615D0">
      <w:pPr>
        <w:jc w:val="both"/>
        <w:rPr>
          <w:rFonts w:ascii="Avenir Next" w:hAnsi="Avenir Next"/>
          <w:lang w:val="fr-CH"/>
        </w:rPr>
      </w:pPr>
      <w:r>
        <w:rPr>
          <w:rFonts w:ascii="Avenir Next" w:hAnsi="Avenir Next"/>
          <w:lang w:val="fr-CH"/>
        </w:rPr>
        <w:t>La table ronde est animée par M. Fabio Di Giacomo</w:t>
      </w:r>
      <w:r w:rsidR="008615D0">
        <w:rPr>
          <w:rFonts w:ascii="Avenir Next" w:hAnsi="Avenir Next"/>
          <w:lang w:val="fr-CH"/>
        </w:rPr>
        <w:t>, adjoint de direction de la HEPVS, responsable de la Recherche et du Développement.</w:t>
      </w:r>
    </w:p>
    <w:p w:rsidR="00A03945" w:rsidRPr="00836DFC" w:rsidRDefault="00A03945" w:rsidP="008615D0">
      <w:pPr>
        <w:jc w:val="both"/>
        <w:rPr>
          <w:rFonts w:ascii="Avenir Next" w:hAnsi="Avenir Next"/>
          <w:lang w:val="fr-CH"/>
        </w:rPr>
      </w:pPr>
    </w:p>
    <w:p w:rsidR="00A03945" w:rsidRDefault="00A03945" w:rsidP="008615D0">
      <w:pPr>
        <w:jc w:val="both"/>
        <w:rPr>
          <w:rFonts w:ascii="Avenir Next" w:hAnsi="Avenir Next"/>
          <w:lang w:val="fr-CH"/>
        </w:rPr>
      </w:pPr>
      <w:r w:rsidRPr="00836DFC">
        <w:rPr>
          <w:rFonts w:ascii="Avenir Next" w:hAnsi="Avenir Next"/>
          <w:b/>
          <w:lang w:val="fr-CH"/>
        </w:rPr>
        <w:t xml:space="preserve">16h30 </w:t>
      </w:r>
      <w:r w:rsidR="00946165" w:rsidRPr="00836DFC">
        <w:rPr>
          <w:rFonts w:ascii="Avenir Next" w:hAnsi="Avenir Next"/>
          <w:lang w:val="fr-CH"/>
        </w:rPr>
        <w:t>F</w:t>
      </w:r>
      <w:r w:rsidRPr="00836DFC">
        <w:rPr>
          <w:rFonts w:ascii="Avenir Next" w:hAnsi="Avenir Next"/>
          <w:lang w:val="fr-CH"/>
        </w:rPr>
        <w:t>in</w:t>
      </w:r>
    </w:p>
    <w:p w:rsidR="00571CFA" w:rsidRDefault="00571CFA" w:rsidP="008615D0">
      <w:pPr>
        <w:jc w:val="both"/>
        <w:rPr>
          <w:rFonts w:ascii="Avenir Next" w:hAnsi="Avenir Next"/>
          <w:b/>
          <w:lang w:val="fr-CH"/>
        </w:rPr>
      </w:pPr>
    </w:p>
    <w:p w:rsidR="00571CFA" w:rsidRDefault="00571CFA" w:rsidP="008615D0">
      <w:pPr>
        <w:jc w:val="both"/>
        <w:rPr>
          <w:rFonts w:ascii="Avenir Next" w:hAnsi="Avenir Next"/>
          <w:b/>
          <w:lang w:val="fr-CH"/>
        </w:rPr>
      </w:pPr>
      <w:r>
        <w:rPr>
          <w:rFonts w:ascii="Avenir Next" w:hAnsi="Avenir Next"/>
          <w:b/>
          <w:lang w:val="fr-CH"/>
        </w:rPr>
        <w:t>Informations supplémentaires ou questions? Vous pouvez contacter:</w:t>
      </w:r>
    </w:p>
    <w:p w:rsidR="00571CFA" w:rsidRPr="00571CFA" w:rsidRDefault="007B30E0" w:rsidP="008615D0">
      <w:pPr>
        <w:jc w:val="both"/>
        <w:rPr>
          <w:rFonts w:ascii="Avenir Next" w:hAnsi="Avenir Next"/>
          <w:lang w:val="fr-CH"/>
        </w:rPr>
      </w:pPr>
      <w:hyperlink r:id="rId7" w:history="1">
        <w:r w:rsidR="00571CFA" w:rsidRPr="00FB26AB">
          <w:rPr>
            <w:rStyle w:val="Lienhypertexte"/>
            <w:rFonts w:ascii="Avenir Next" w:hAnsi="Avenir Next"/>
            <w:lang w:val="fr-CH"/>
          </w:rPr>
          <w:t>Amalia.terzidis@hepvs.ch</w:t>
        </w:r>
      </w:hyperlink>
      <w:r w:rsidR="00571CFA">
        <w:rPr>
          <w:rFonts w:ascii="Avenir Next" w:hAnsi="Avenir Next"/>
          <w:b/>
          <w:lang w:val="fr-CH"/>
        </w:rPr>
        <w:t xml:space="preserve"> </w:t>
      </w:r>
      <w:r w:rsidR="00571CFA">
        <w:rPr>
          <w:rFonts w:ascii="Avenir Next" w:hAnsi="Avenir Next"/>
          <w:lang w:val="fr-CH"/>
        </w:rPr>
        <w:t>pour toute question concernant le programme ou des informations complémentaires</w:t>
      </w:r>
    </w:p>
    <w:p w:rsidR="00571CFA" w:rsidRPr="00571CFA" w:rsidRDefault="007B30E0" w:rsidP="00571CFA">
      <w:pPr>
        <w:rPr>
          <w:rFonts w:ascii="Times New Roman" w:eastAsia="Times New Roman" w:hAnsi="Times New Roman" w:cs="Times New Roman"/>
          <w:lang w:val="fr-CH" w:eastAsia="fr-FR"/>
        </w:rPr>
      </w:pPr>
      <w:hyperlink r:id="rId8" w:history="1">
        <w:r w:rsidR="00571CFA" w:rsidRPr="00523C4E">
          <w:rPr>
            <w:rStyle w:val="Lienhypertexte"/>
            <w:rFonts w:ascii="Times New Roman" w:eastAsia="Times New Roman" w:hAnsi="Times New Roman" w:cs="Times New Roman"/>
            <w:lang w:val="fr-CH" w:eastAsia="fr-FR"/>
          </w:rPr>
          <w:t>Anita.Jovanovska@hepvs.ch</w:t>
        </w:r>
      </w:hyperlink>
      <w:r w:rsidR="00571CFA">
        <w:rPr>
          <w:rFonts w:ascii="Times New Roman" w:eastAsia="Times New Roman" w:hAnsi="Times New Roman" w:cs="Times New Roman"/>
          <w:lang w:val="fr-CH" w:eastAsia="fr-FR"/>
        </w:rPr>
        <w:t xml:space="preserve"> pour toute question d'ordre logistique</w:t>
      </w:r>
    </w:p>
    <w:p w:rsidR="00EE33B6" w:rsidRPr="00836DFC" w:rsidRDefault="00EE33B6" w:rsidP="008615D0">
      <w:pPr>
        <w:jc w:val="both"/>
        <w:rPr>
          <w:rFonts w:ascii="Avenir Next" w:hAnsi="Avenir Next"/>
          <w:lang w:val="fr-CH"/>
        </w:rPr>
      </w:pPr>
    </w:p>
    <w:p w:rsidR="009A3068" w:rsidRPr="00836DFC" w:rsidRDefault="009A3068" w:rsidP="008615D0">
      <w:pPr>
        <w:jc w:val="both"/>
        <w:rPr>
          <w:rFonts w:ascii="Avenir Next" w:hAnsi="Avenir Next"/>
          <w:lang w:val="fr-CH"/>
        </w:rPr>
      </w:pPr>
    </w:p>
    <w:sectPr w:rsidR="009A3068" w:rsidRPr="00836DFC" w:rsidSect="003D550C">
      <w:pgSz w:w="11900" w:h="1682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Next">
    <w:altName w:val="Corbel"/>
    <w:charset w:val="00"/>
    <w:family w:val="swiss"/>
    <w:pitch w:val="variable"/>
    <w:sig w:usb0="00000001"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647156"/>
    <w:multiLevelType w:val="hybridMultilevel"/>
    <w:tmpl w:val="40AEBD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70A1C63"/>
    <w:multiLevelType w:val="hybridMultilevel"/>
    <w:tmpl w:val="54FCA3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425"/>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945"/>
    <w:rsid w:val="00051469"/>
    <w:rsid w:val="00084953"/>
    <w:rsid w:val="0011771F"/>
    <w:rsid w:val="00215BC8"/>
    <w:rsid w:val="002C14C0"/>
    <w:rsid w:val="0036736C"/>
    <w:rsid w:val="003857EF"/>
    <w:rsid w:val="00390559"/>
    <w:rsid w:val="003D550C"/>
    <w:rsid w:val="004B7E4F"/>
    <w:rsid w:val="00571CFA"/>
    <w:rsid w:val="00661708"/>
    <w:rsid w:val="006B269D"/>
    <w:rsid w:val="006E5BFD"/>
    <w:rsid w:val="007B30E0"/>
    <w:rsid w:val="00811A58"/>
    <w:rsid w:val="00836DFC"/>
    <w:rsid w:val="008615D0"/>
    <w:rsid w:val="008B248A"/>
    <w:rsid w:val="00946165"/>
    <w:rsid w:val="009A3068"/>
    <w:rsid w:val="009A4D5A"/>
    <w:rsid w:val="009C5B8A"/>
    <w:rsid w:val="00A03945"/>
    <w:rsid w:val="00A63149"/>
    <w:rsid w:val="00A80B63"/>
    <w:rsid w:val="00AD1A6A"/>
    <w:rsid w:val="00B11582"/>
    <w:rsid w:val="00C80845"/>
    <w:rsid w:val="00DB4A7F"/>
    <w:rsid w:val="00DE1E4D"/>
    <w:rsid w:val="00EE33B6"/>
    <w:rsid w:val="00F4044B"/>
    <w:rsid w:val="00FB26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550AB"/>
  <w14:defaultImageDpi w14:val="32767"/>
  <w15:chartTrackingRefBased/>
  <w15:docId w15:val="{D6DF9081-7683-D545-B8CB-5B013AE34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836DF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836DF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36DFC"/>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836DFC"/>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836DFC"/>
    <w:pPr>
      <w:spacing w:before="100" w:beforeAutospacing="1" w:after="100" w:afterAutospacing="1"/>
    </w:pPr>
    <w:rPr>
      <w:rFonts w:ascii="Times New Roman" w:eastAsia="Times New Roman" w:hAnsi="Times New Roman" w:cs="Times New Roman"/>
      <w:lang w:val="fr-CH" w:eastAsia="fr-FR"/>
    </w:rPr>
  </w:style>
  <w:style w:type="character" w:styleId="Lienhypertexte">
    <w:name w:val="Hyperlink"/>
    <w:basedOn w:val="Policepardfaut"/>
    <w:uiPriority w:val="99"/>
    <w:unhideWhenUsed/>
    <w:rsid w:val="00836DFC"/>
    <w:rPr>
      <w:color w:val="0563C1" w:themeColor="hyperlink"/>
      <w:u w:val="single"/>
    </w:rPr>
  </w:style>
  <w:style w:type="character" w:customStyle="1" w:styleId="UnresolvedMention">
    <w:name w:val="Unresolved Mention"/>
    <w:basedOn w:val="Policepardfaut"/>
    <w:uiPriority w:val="99"/>
    <w:rsid w:val="00836DFC"/>
    <w:rPr>
      <w:color w:val="605E5C"/>
      <w:shd w:val="clear" w:color="auto" w:fill="E1DFDD"/>
    </w:rPr>
  </w:style>
  <w:style w:type="character" w:styleId="Lienhypertextesuivivisit">
    <w:name w:val="FollowedHyperlink"/>
    <w:basedOn w:val="Policepardfaut"/>
    <w:uiPriority w:val="99"/>
    <w:semiHidden/>
    <w:unhideWhenUsed/>
    <w:rsid w:val="00836DFC"/>
    <w:rPr>
      <w:color w:val="954F72" w:themeColor="followedHyperlink"/>
      <w:u w:val="single"/>
    </w:rPr>
  </w:style>
  <w:style w:type="paragraph" w:styleId="Paragraphedeliste">
    <w:name w:val="List Paragraph"/>
    <w:basedOn w:val="Normal"/>
    <w:uiPriority w:val="34"/>
    <w:qFormat/>
    <w:rsid w:val="00836DFC"/>
    <w:pPr>
      <w:ind w:left="720"/>
      <w:contextualSpacing/>
    </w:pPr>
  </w:style>
  <w:style w:type="character" w:customStyle="1" w:styleId="detail">
    <w:name w:val="detail"/>
    <w:basedOn w:val="Policepardfaut"/>
    <w:rsid w:val="00571CFA"/>
  </w:style>
  <w:style w:type="paragraph" w:styleId="Textedebulles">
    <w:name w:val="Balloon Text"/>
    <w:basedOn w:val="Normal"/>
    <w:link w:val="TextedebullesCar"/>
    <w:uiPriority w:val="99"/>
    <w:semiHidden/>
    <w:unhideWhenUsed/>
    <w:rsid w:val="008B248A"/>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8B248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259257">
      <w:bodyDiv w:val="1"/>
      <w:marLeft w:val="0"/>
      <w:marRight w:val="0"/>
      <w:marTop w:val="0"/>
      <w:marBottom w:val="0"/>
      <w:divBdr>
        <w:top w:val="none" w:sz="0" w:space="0" w:color="auto"/>
        <w:left w:val="none" w:sz="0" w:space="0" w:color="auto"/>
        <w:bottom w:val="none" w:sz="0" w:space="0" w:color="auto"/>
        <w:right w:val="none" w:sz="0" w:space="0" w:color="auto"/>
      </w:divBdr>
    </w:div>
    <w:div w:id="150131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a.Jovanovska@hepvs.ch" TargetMode="External"/><Relationship Id="rId3" Type="http://schemas.openxmlformats.org/officeDocument/2006/relationships/settings" Target="settings.xml"/><Relationship Id="rId7" Type="http://schemas.openxmlformats.org/officeDocument/2006/relationships/hyperlink" Target="mailto:Amalia.terzidis@hepvs.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brary.epfl.ch/wp-content/uploads/2018/09/Data_Detox_brochure_28pages_final.pdf" TargetMode="External"/><Relationship Id="rId5" Type="http://schemas.openxmlformats.org/officeDocument/2006/relationships/hyperlink" Target="https://www.lip-unifr.c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1344</Words>
  <Characters>7394</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dpa</cp:lastModifiedBy>
  <cp:revision>5</cp:revision>
  <cp:lastPrinted>2019-06-21T08:27:00Z</cp:lastPrinted>
  <dcterms:created xsi:type="dcterms:W3CDTF">2019-06-21T08:27:00Z</dcterms:created>
  <dcterms:modified xsi:type="dcterms:W3CDTF">2019-06-25T13:14:00Z</dcterms:modified>
</cp:coreProperties>
</file>